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w:t>
      </w:r>
      <w:proofErr w:type="gramStart"/>
      <w:r w:rsidR="00031903" w:rsidRPr="00200DFB">
        <w:rPr>
          <w:rFonts w:cstheme="minorHAnsi"/>
          <w:b/>
          <w:sz w:val="24"/>
          <w:szCs w:val="24"/>
        </w:rPr>
        <w:t>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ational</w:t>
      </w:r>
      <w:proofErr w:type="gramEnd"/>
      <w:r w:rsidR="00031903" w:rsidRPr="00200DFB">
        <w:rPr>
          <w:rFonts w:cstheme="minorHAnsi"/>
          <w:b/>
          <w:sz w:val="24"/>
          <w:szCs w:val="24"/>
        </w:rPr>
        <w:t xml:space="preserve">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w:t>
      </w:r>
      <w:proofErr w:type="gramStart"/>
      <w:r w:rsidR="000B497D" w:rsidRPr="00200DFB">
        <w:rPr>
          <w:rFonts w:cstheme="minorHAnsi"/>
        </w:rPr>
        <w:t>information</w:t>
      </w:r>
      <w:proofErr w:type="gramEnd"/>
      <w:r w:rsidR="000B497D" w:rsidRPr="00200DFB">
        <w:rPr>
          <w:rFonts w:cstheme="minorHAnsi"/>
        </w:rPr>
        <w:t xml:space="preserve">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0BEC8D3E" w14:textId="40588DAC"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proofErr w:type="gramStart"/>
      <w:r w:rsidR="000E2C32" w:rsidRPr="00200DFB">
        <w:rPr>
          <w:rFonts w:cstheme="minorHAnsi"/>
        </w:rPr>
        <w:t>don’t</w:t>
      </w:r>
      <w:proofErr w:type="gramEnd"/>
      <w:r w:rsidRPr="00200DFB">
        <w:rPr>
          <w:rFonts w:cstheme="minorHAnsi"/>
        </w:rPr>
        <w:t xml:space="preserve"> exceed a 100-mile radius), travel should be limited to within the LMSC.</w:t>
      </w:r>
    </w:p>
    <w:p w14:paraId="7298FB0C" w14:textId="7F31F8B0"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t>
      </w:r>
      <w:proofErr w:type="gramStart"/>
      <w:r w:rsidRPr="00200DFB">
        <w:rPr>
          <w:rFonts w:cstheme="minorHAnsi"/>
        </w:rPr>
        <w:t>wear face masks at all times</w:t>
      </w:r>
      <w:proofErr w:type="gramEnd"/>
      <w:r w:rsidRPr="00200DFB">
        <w:rPr>
          <w:rFonts w:cstheme="minorHAnsi"/>
        </w:rPr>
        <w:t xml:space="preserve">, except while in the water. Provide disposable masks in case attendees forget to bring their own. </w:t>
      </w:r>
      <w:r w:rsidR="005D453B">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5E3FDA6A"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6B7095CD" w14:textId="52AB0D9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7F7B7B31" w14:textId="5FA7CC04"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434A93A3" w14:textId="14FEBE06" w:rsidR="00A0473D" w:rsidRDefault="00A0473D" w:rsidP="0089668C">
      <w:pPr>
        <w:pStyle w:val="ListParagraph"/>
        <w:numPr>
          <w:ilvl w:val="0"/>
          <w:numId w:val="6"/>
        </w:numPr>
        <w:spacing w:after="0"/>
        <w:rPr>
          <w:rFonts w:cstheme="minorHAnsi"/>
        </w:rPr>
      </w:pPr>
      <w:r>
        <w:rPr>
          <w:rFonts w:cstheme="minorHAnsi"/>
        </w:rPr>
        <w:t xml:space="preserve">Publish results online only to avoid crowds at results posted </w:t>
      </w:r>
      <w:proofErr w:type="gramStart"/>
      <w:r>
        <w:rPr>
          <w:rFonts w:cstheme="minorHAnsi"/>
        </w:rPr>
        <w:t>on-site</w:t>
      </w:r>
      <w:proofErr w:type="gramEnd"/>
    </w:p>
    <w:p w14:paraId="51518C42" w14:textId="2C3C0AED"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167BEE8E" w14:textId="573006A2" w:rsidR="00A136B0" w:rsidRDefault="00A136B0" w:rsidP="0089668C">
      <w:pPr>
        <w:pStyle w:val="ListParagraph"/>
        <w:numPr>
          <w:ilvl w:val="0"/>
          <w:numId w:val="6"/>
        </w:numPr>
        <w:spacing w:after="0"/>
        <w:rPr>
          <w:rFonts w:cstheme="minorHAnsi"/>
        </w:rPr>
      </w:pPr>
      <w:r>
        <w:rPr>
          <w:rFonts w:cstheme="minorHAnsi"/>
        </w:rPr>
        <w:t xml:space="preserve">Avoid or minimize post-event socials and awards ceremonies. </w:t>
      </w:r>
    </w:p>
    <w:p w14:paraId="42F18423" w14:textId="7631A03E" w:rsidR="0051326B" w:rsidRDefault="00A136B0" w:rsidP="0051326B">
      <w:pPr>
        <w:pStyle w:val="ListParagraph"/>
        <w:numPr>
          <w:ilvl w:val="0"/>
          <w:numId w:val="6"/>
        </w:numPr>
        <w:spacing w:after="0"/>
        <w:rPr>
          <w:rFonts w:cstheme="minorHAnsi"/>
        </w:rPr>
      </w:pPr>
      <w:r>
        <w:rPr>
          <w:rFonts w:cstheme="minorHAnsi"/>
        </w:rPr>
        <w:t xml:space="preserve">To minimize the number of attendees in the venue at any given time, consider splitting the event into </w:t>
      </w:r>
      <w:proofErr w:type="gramStart"/>
      <w:r w:rsidR="00851788">
        <w:rPr>
          <w:rFonts w:cstheme="minorHAnsi"/>
        </w:rPr>
        <w:t>sessions</w:t>
      </w:r>
      <w:proofErr w:type="gramEnd"/>
    </w:p>
    <w:p w14:paraId="7F007E88" w14:textId="77777777" w:rsidR="00851788" w:rsidRPr="00851788" w:rsidRDefault="00851788" w:rsidP="00851788">
      <w:pPr>
        <w:pStyle w:val="ListParagraph"/>
        <w:numPr>
          <w:ilvl w:val="0"/>
          <w:numId w:val="6"/>
        </w:numPr>
        <w:rPr>
          <w:rFonts w:ascii="Segoe UI" w:eastAsia="Times New Roman" w:hAnsi="Segoe UI" w:cs="Segoe UI"/>
          <w:sz w:val="21"/>
          <w:szCs w:val="21"/>
        </w:rPr>
      </w:pPr>
      <w:r w:rsidRPr="00851788">
        <w:rPr>
          <w:rFonts w:ascii="Segoe UI" w:eastAsia="Times New Roman" w:hAnsi="Segoe UI" w:cs="Segoe UI"/>
          <w:sz w:val="21"/>
          <w:szCs w:val="21"/>
        </w:rPr>
        <w:t>If you become aware of COVID-10 exposure (</w:t>
      </w:r>
      <w:proofErr w:type="gramStart"/>
      <w:r w:rsidRPr="00851788">
        <w:rPr>
          <w:rFonts w:ascii="Segoe UI" w:eastAsia="Times New Roman" w:hAnsi="Segoe UI" w:cs="Segoe UI"/>
          <w:sz w:val="21"/>
          <w:szCs w:val="21"/>
        </w:rPr>
        <w:t>i.e.</w:t>
      </w:r>
      <w:proofErr w:type="gramEnd"/>
      <w:r w:rsidRPr="00851788">
        <w:rPr>
          <w:rFonts w:ascii="Segoe UI" w:eastAsia="Times New Roman" w:hAnsi="Segoe UI" w:cs="Segoe UI"/>
          <w:sz w:val="21"/>
          <w:szCs w:val="21"/>
        </w:rPr>
        <w:t xml:space="preserv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sidRPr="00851788">
          <w:rPr>
            <w:rStyle w:val="Hyperlink"/>
            <w:rFonts w:ascii="Segoe UI" w:eastAsia="Times New Roman" w:hAnsi="Segoe UI" w:cs="Segoe UI"/>
            <w:sz w:val="21"/>
            <w:szCs w:val="21"/>
          </w:rPr>
          <w:t>Here are positive test protocol recommendations</w:t>
        </w:r>
      </w:hyperlink>
      <w:r w:rsidRPr="00851788">
        <w:rPr>
          <w:rFonts w:ascii="Segoe UI" w:eastAsia="Times New Roman" w:hAnsi="Segoe UI" w:cs="Segoe UI"/>
          <w:sz w:val="21"/>
          <w:szCs w:val="21"/>
        </w:rPr>
        <w:t xml:space="preserve"> from the </w:t>
      </w:r>
      <w:hyperlink r:id="rId12" w:history="1">
        <w:r w:rsidRPr="00851788">
          <w:rPr>
            <w:rStyle w:val="Hyperlink"/>
            <w:rFonts w:ascii="Segoe UI" w:eastAsia="Times New Roman" w:hAnsi="Segoe UI" w:cs="Segoe UI"/>
            <w:sz w:val="21"/>
            <w:szCs w:val="21"/>
          </w:rPr>
          <w:t>Aquatics Coalition</w:t>
        </w:r>
      </w:hyperlink>
      <w:r w:rsidRPr="00851788">
        <w:rPr>
          <w:rFonts w:ascii="Segoe UI" w:eastAsia="Times New Roman" w:hAnsi="Segoe UI" w:cs="Segoe UI"/>
          <w:sz w:val="21"/>
          <w:szCs w:val="21"/>
        </w:rPr>
        <w:t xml:space="preserve">. </w:t>
      </w:r>
    </w:p>
    <w:p w14:paraId="68DD7151" w14:textId="1E913CDD" w:rsidR="00851788" w:rsidRDefault="00851788" w:rsidP="00546F63">
      <w:pPr>
        <w:pStyle w:val="ListParagraph"/>
        <w:spacing w:after="0"/>
        <w:rPr>
          <w:rFonts w:cstheme="minorHAnsi"/>
        </w:rPr>
      </w:pPr>
    </w:p>
    <w:p w14:paraId="44D8B391" w14:textId="77777777" w:rsidR="007B3FD8" w:rsidRDefault="007B3FD8" w:rsidP="00546F63">
      <w:pPr>
        <w:pStyle w:val="ListParagraph"/>
        <w:spacing w:after="0"/>
        <w:rPr>
          <w:rFonts w:cstheme="minorHAnsi"/>
        </w:rPr>
      </w:pPr>
    </w:p>
    <w:p w14:paraId="746789AF" w14:textId="0AB3AC8A"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389574CF" w14:textId="66325DDA" w:rsidR="00C87159" w:rsidRDefault="00C87159" w:rsidP="0089668C">
      <w:pPr>
        <w:pStyle w:val="ListParagraph"/>
        <w:numPr>
          <w:ilvl w:val="0"/>
          <w:numId w:val="6"/>
        </w:numPr>
        <w:spacing w:after="0"/>
        <w:rPr>
          <w:rFonts w:cstheme="minorHAnsi"/>
        </w:rPr>
      </w:pPr>
      <w:r>
        <w:rPr>
          <w:rFonts w:cstheme="minorHAnsi"/>
        </w:rPr>
        <w:t>Pool Meets:</w:t>
      </w:r>
    </w:p>
    <w:p w14:paraId="6E69A0C8" w14:textId="77777777" w:rsidR="00C87159" w:rsidRPr="00200DFB" w:rsidRDefault="00C87159" w:rsidP="00546F63">
      <w:pPr>
        <w:pStyle w:val="ListParagraph"/>
        <w:numPr>
          <w:ilvl w:val="1"/>
          <w:numId w:val="6"/>
        </w:numPr>
        <w:rPr>
          <w:rFonts w:cstheme="minorHAnsi"/>
        </w:rPr>
      </w:pPr>
      <w:r w:rsidRPr="00200DFB">
        <w:rPr>
          <w:rFonts w:cstheme="minorHAnsi"/>
        </w:rPr>
        <w:t>Limit event lineup to individual races (</w:t>
      </w:r>
      <w:proofErr w:type="gramStart"/>
      <w:r w:rsidRPr="00200DFB">
        <w:rPr>
          <w:rFonts w:cstheme="minorHAnsi"/>
        </w:rPr>
        <w:t>i.e.</w:t>
      </w:r>
      <w:proofErr w:type="gramEnd"/>
      <w:r w:rsidRPr="00200DFB">
        <w:rPr>
          <w:rFonts w:cstheme="minorHAnsi"/>
        </w:rPr>
        <w:t xml:space="preserve"> no relays).</w:t>
      </w:r>
    </w:p>
    <w:p w14:paraId="654A0B72" w14:textId="0976D03E" w:rsidR="00C87159" w:rsidRPr="00200DFB" w:rsidRDefault="00C87159" w:rsidP="00546F63">
      <w:pPr>
        <w:pStyle w:val="ListParagraph"/>
        <w:numPr>
          <w:ilvl w:val="1"/>
          <w:numId w:val="6"/>
        </w:numPr>
        <w:rPr>
          <w:rFonts w:cstheme="minorHAnsi"/>
        </w:rPr>
      </w:pPr>
      <w:r w:rsidRPr="00200DFB">
        <w:rPr>
          <w:rFonts w:cstheme="minorHAnsi"/>
        </w:rPr>
        <w:t>Provide plenty of time between heats</w:t>
      </w:r>
      <w:r w:rsidR="005D453B">
        <w:rPr>
          <w:rFonts w:cstheme="minorHAnsi"/>
        </w:rPr>
        <w:t xml:space="preserve"> and events</w:t>
      </w:r>
      <w:r w:rsidRPr="00200DFB">
        <w:rPr>
          <w:rFonts w:cstheme="minorHAnsi"/>
        </w:rPr>
        <w:t xml:space="preserve"> to avoid crowding behind the blocks.</w:t>
      </w:r>
    </w:p>
    <w:p w14:paraId="64A5F8BE" w14:textId="77777777" w:rsidR="00C87159" w:rsidRPr="00200DFB" w:rsidRDefault="00C87159" w:rsidP="00546F63">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424B6C37" w14:textId="77777777" w:rsidR="00A0473D" w:rsidRDefault="00C87159" w:rsidP="00C87159">
      <w:pPr>
        <w:pStyle w:val="ListParagraph"/>
        <w:numPr>
          <w:ilvl w:val="0"/>
          <w:numId w:val="6"/>
        </w:numPr>
        <w:spacing w:after="0"/>
        <w:rPr>
          <w:rFonts w:cstheme="minorHAnsi"/>
        </w:rPr>
      </w:pPr>
      <w:r>
        <w:rPr>
          <w:rFonts w:cstheme="minorHAnsi"/>
        </w:rPr>
        <w:t>Open Water Races:</w:t>
      </w:r>
    </w:p>
    <w:p w14:paraId="3386FDA6"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44AD70F7" w14:textId="77CF9312"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714A012A" w14:textId="77777777" w:rsidR="007B3FD8" w:rsidRPr="00A136B0" w:rsidRDefault="007B3FD8" w:rsidP="007B3FD8">
      <w:pPr>
        <w:pStyle w:val="ListParagraph"/>
        <w:spacing w:after="0"/>
        <w:ind w:left="1440"/>
        <w:rPr>
          <w:rFonts w:cstheme="minorHAnsi"/>
        </w:rPr>
      </w:pPr>
    </w:p>
    <w:p w14:paraId="6631B66F" w14:textId="229A2824"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07354814"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12996C46" w14:textId="7A604164" w:rsidR="00F50B14" w:rsidRPr="00200DFB" w:rsidRDefault="00F50B14" w:rsidP="00546F63">
      <w:pPr>
        <w:pStyle w:val="ListParagraph"/>
        <w:numPr>
          <w:ilvl w:val="0"/>
          <w:numId w:val="8"/>
        </w:numPr>
        <w:spacing w:after="0"/>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581304C3" w14:textId="7F65853A"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6CAA87E0" w14:textId="1A66F9AE"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7B853C82" w14:textId="6F7C28C9"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0935A760" w14:textId="77777777" w:rsidR="00546F63" w:rsidRPr="00200DFB" w:rsidRDefault="00546F63" w:rsidP="00546F63">
      <w:pPr>
        <w:pStyle w:val="ListParagraph"/>
        <w:spacing w:after="0"/>
        <w:rPr>
          <w:rFonts w:cstheme="minorHAnsi"/>
        </w:rPr>
      </w:pPr>
    </w:p>
    <w:p w14:paraId="119CD04E" w14:textId="3822437D"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47F00891" w14:textId="3E93BEFE"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24FE4E55"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proofErr w:type="gramStart"/>
      <w:r w:rsidR="00F969E3" w:rsidRPr="00200DFB">
        <w:rPr>
          <w:rFonts w:cstheme="minorHAnsi"/>
        </w:rPr>
        <w:t>shouldn’t</w:t>
      </w:r>
      <w:proofErr w:type="gramEnd"/>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4EF20FFE"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596BBB9E" w14:textId="46AB90DC" w:rsidR="00055233" w:rsidRPr="00753DB2" w:rsidRDefault="008A7729" w:rsidP="00417088">
            <w:pPr>
              <w:numPr>
                <w:ilvl w:val="0"/>
                <w:numId w:val="10"/>
              </w:numPr>
              <w:rPr>
                <w:rFonts w:cstheme="minorHAnsi"/>
              </w:rPr>
            </w:pPr>
            <w:r w:rsidRPr="00753DB2">
              <w:rPr>
                <w:rFonts w:cstheme="minorHAnsi"/>
              </w:rPr>
              <w:t>There are no state-wide orders regarding COVID protocols in South Dakota.  The host city, Pierre, SD also does not have any mandates in place. The city website offers this statement: “</w:t>
            </w:r>
            <w:r>
              <w:t>Safety protocols impact each organization differently, and each organization is empowered to make decisions that are best for it.”  The hosting facility is the Oahe Family YMCA.  As of 8/25/2020 they have entered Phase 4 of their reopening plan.  Open swim</w:t>
            </w:r>
            <w:r w:rsidR="005E464B">
              <w:t>, locker room, shower</w:t>
            </w:r>
            <w:r>
              <w:t xml:space="preserve"> and sauna use has resumed.  Children</w:t>
            </w:r>
            <w:r w:rsidR="005E464B">
              <w:t xml:space="preserve"> </w:t>
            </w:r>
            <w:r>
              <w:lastRenderedPageBreak/>
              <w:t xml:space="preserve">under the age of 7 must be accompanied by an adult.  </w:t>
            </w:r>
            <w:r w:rsidR="005E464B">
              <w:t xml:space="preserve">Daily member health verification consists </w:t>
            </w:r>
            <w:proofErr w:type="gramStart"/>
            <w:r w:rsidR="005E464B">
              <w:t>of :</w:t>
            </w:r>
            <w:proofErr w:type="gramEnd"/>
            <w:r w:rsidR="005E464B">
              <w:t xml:space="preserve"> </w:t>
            </w:r>
            <w:r w:rsidR="00753DB2">
              <w:t>“</w:t>
            </w:r>
            <w:r w:rsidR="005E464B">
              <w:t>t</w:t>
            </w:r>
            <w:r w:rsidR="005E464B" w:rsidRPr="005E464B">
              <w:t>emperature check and health status verification upon entering the facility – if you feel unwell, stay home.</w:t>
            </w:r>
            <w:r w:rsidR="00753DB2">
              <w:t>”</w:t>
            </w:r>
            <w:r w:rsidR="007B3FD8" w:rsidRPr="00753DB2">
              <w:rPr>
                <w:rFonts w:cstheme="minorHAnsi"/>
              </w:rPr>
              <w:tab/>
            </w:r>
          </w:p>
          <w:p w14:paraId="20E955DA" w14:textId="1AB8E562" w:rsidR="00055233" w:rsidRPr="00200DFB" w:rsidRDefault="00055233" w:rsidP="00055233">
            <w:pPr>
              <w:rPr>
                <w:rFonts w:cstheme="minorHAnsi"/>
              </w:rPr>
            </w:pP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lastRenderedPageBreak/>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3E10EFA4" w14:textId="5DB56C92" w:rsidR="00055233" w:rsidRPr="00200DFB" w:rsidRDefault="005E464B" w:rsidP="00055233">
            <w:pPr>
              <w:rPr>
                <w:rFonts w:cstheme="minorHAnsi"/>
              </w:rPr>
            </w:pPr>
            <w:r>
              <w:rPr>
                <w:rFonts w:cstheme="minorHAnsi"/>
              </w:rPr>
              <w:t>The Oahe Family YMCA will provide cleaning of the facility before and after the event. During the even</w:t>
            </w:r>
            <w:r w:rsidR="00D62710">
              <w:rPr>
                <w:rFonts w:cstheme="minorHAnsi"/>
              </w:rPr>
              <w:t>t</w:t>
            </w:r>
            <w:r>
              <w:rPr>
                <w:rFonts w:cstheme="minorHAnsi"/>
              </w:rPr>
              <w:t xml:space="preserve"> we will provide a volunteer to wipe down frequently used surfaces (door handles, pool ladders, </w:t>
            </w:r>
            <w:proofErr w:type="spellStart"/>
            <w:r>
              <w:rPr>
                <w:rFonts w:cstheme="minorHAnsi"/>
              </w:rPr>
              <w:t>etc</w:t>
            </w:r>
            <w:proofErr w:type="spellEnd"/>
            <w:r>
              <w:rPr>
                <w:rFonts w:cstheme="minorHAnsi"/>
              </w:rPr>
              <w:t>) on an hourly basis with a sanitizing cloth.</w:t>
            </w:r>
          </w:p>
          <w:p w14:paraId="5FA74288" w14:textId="50DA0F0C" w:rsidR="00055233" w:rsidRPr="00200DFB" w:rsidRDefault="00055233"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79CBFD4D" w14:textId="39D766F1" w:rsidR="004C3632" w:rsidRPr="00200DFB" w:rsidRDefault="005E464B" w:rsidP="00055233">
            <w:pPr>
              <w:rPr>
                <w:rFonts w:cstheme="minorHAnsi"/>
              </w:rPr>
            </w:pPr>
            <w:r>
              <w:rPr>
                <w:rFonts w:cstheme="minorHAnsi"/>
              </w:rPr>
              <w:t>The Oahe Family YMCA requires a temperature check and health screening of all individuals entering the facility.</w:t>
            </w:r>
            <w:r w:rsidR="00D62710">
              <w:rPr>
                <w:rFonts w:cstheme="minorHAnsi"/>
              </w:rPr>
              <w:t xml:space="preserve">  We will also have participants fill out the USMS Attendee screening form </w:t>
            </w:r>
            <w:proofErr w:type="gramStart"/>
            <w:r w:rsidR="00D62710">
              <w:rPr>
                <w:rFonts w:cstheme="minorHAnsi"/>
              </w:rPr>
              <w:t>in the event that</w:t>
            </w:r>
            <w:proofErr w:type="gramEnd"/>
            <w:r w:rsidR="00D62710">
              <w:rPr>
                <w:rFonts w:cstheme="minorHAnsi"/>
              </w:rPr>
              <w:t xml:space="preserve"> the Oahe Family YMCA health screening does not cover all points on the document. </w:t>
            </w: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349238C8" w14:textId="14130485" w:rsidR="00055233" w:rsidRPr="00200DFB" w:rsidRDefault="005E464B" w:rsidP="00055233">
            <w:pPr>
              <w:rPr>
                <w:rFonts w:cstheme="minorHAnsi"/>
              </w:rPr>
            </w:pPr>
            <w:r>
              <w:rPr>
                <w:rFonts w:cstheme="minorHAnsi"/>
              </w:rPr>
              <w:t xml:space="preserve">Face masks will be </w:t>
            </w:r>
            <w:proofErr w:type="gramStart"/>
            <w:r>
              <w:rPr>
                <w:rFonts w:cstheme="minorHAnsi"/>
              </w:rPr>
              <w:t xml:space="preserve">mandated </w:t>
            </w:r>
            <w:r w:rsidR="00753DB2">
              <w:rPr>
                <w:rFonts w:cstheme="minorHAnsi"/>
              </w:rPr>
              <w:t>at all times</w:t>
            </w:r>
            <w:proofErr w:type="gramEnd"/>
            <w:r w:rsidR="00753DB2">
              <w:rPr>
                <w:rFonts w:cstheme="minorHAnsi"/>
              </w:rPr>
              <w:t xml:space="preserve"> </w:t>
            </w:r>
            <w:r>
              <w:rPr>
                <w:rFonts w:cstheme="minorHAnsi"/>
              </w:rPr>
              <w:t xml:space="preserve">for all participants, officials, and volunteers.  Face masks will be provided in a zip lock “swag bag” for all participants </w:t>
            </w:r>
            <w:proofErr w:type="gramStart"/>
            <w:r>
              <w:rPr>
                <w:rFonts w:cstheme="minorHAnsi"/>
              </w:rPr>
              <w:t>and also</w:t>
            </w:r>
            <w:proofErr w:type="gramEnd"/>
            <w:r>
              <w:rPr>
                <w:rFonts w:cstheme="minorHAnsi"/>
              </w:rPr>
              <w:t xml:space="preserve"> available for any officials and volunteers.  Participants will be made aware of the mask requirement during the registration process and reminded again upon entering the venue.  Swimmers are expected to put their mask back on when they exit the pool.  Bags will be available at the starting blocks </w:t>
            </w:r>
            <w:r w:rsidR="00254D5B">
              <w:rPr>
                <w:rFonts w:cstheme="minorHAnsi"/>
              </w:rPr>
              <w:t>for swimmers to store their masks and towels during the race.</w:t>
            </w:r>
          </w:p>
          <w:p w14:paraId="7EFF6AB9" w14:textId="210DA64C" w:rsidR="00055233" w:rsidRPr="00200DFB" w:rsidRDefault="00055233" w:rsidP="00055233">
            <w:pPr>
              <w:rPr>
                <w:rFonts w:cstheme="minorHAnsi"/>
              </w:rPr>
            </w:pP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742E1E37" w14:textId="4504F6DD" w:rsidR="00055233" w:rsidRPr="00200DFB" w:rsidRDefault="00254D5B" w:rsidP="00055233">
            <w:pPr>
              <w:rPr>
                <w:rFonts w:cstheme="minorHAnsi"/>
              </w:rPr>
            </w:pPr>
            <w:r>
              <w:rPr>
                <w:rFonts w:cstheme="minorHAnsi"/>
              </w:rPr>
              <w:t>Registration is done online before the event.  No on-deck registration is planned.</w:t>
            </w:r>
            <w:r w:rsidR="00753DB2">
              <w:rPr>
                <w:rFonts w:cstheme="minorHAnsi"/>
              </w:rPr>
              <w:t xml:space="preserve">  Social distancing and mask use is recommended during the check-in process.</w:t>
            </w:r>
          </w:p>
          <w:p w14:paraId="497254BA" w14:textId="1643DA64" w:rsidR="004C3632" w:rsidRPr="00200DFB" w:rsidRDefault="004C3632" w:rsidP="00055233">
            <w:pPr>
              <w:rPr>
                <w:rFonts w:cstheme="minorHAnsi"/>
              </w:rPr>
            </w:pP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2EF883B7" w14:textId="3B562F3B" w:rsidR="00055233" w:rsidRPr="00200DFB" w:rsidRDefault="00254D5B" w:rsidP="00055233">
            <w:pPr>
              <w:rPr>
                <w:rFonts w:cstheme="minorHAnsi"/>
              </w:rPr>
            </w:pPr>
            <w:r>
              <w:rPr>
                <w:rFonts w:cstheme="minorHAnsi"/>
              </w:rPr>
              <w:t>Swimmers will be encouraged to space themselves out during warm-ups.  Attempt to limit number of swimmers per lane and discourage congregating at the walls.</w:t>
            </w:r>
          </w:p>
          <w:p w14:paraId="20E399DD" w14:textId="77777777" w:rsidR="004C3632" w:rsidRPr="00200DFB" w:rsidRDefault="004C3632" w:rsidP="00055233">
            <w:pPr>
              <w:rPr>
                <w:rFonts w:cstheme="minorHAnsi"/>
              </w:rPr>
            </w:pPr>
          </w:p>
          <w:p w14:paraId="572FDD90" w14:textId="257643DD"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28B0F255" w14:textId="3367D499" w:rsidR="00055233" w:rsidRPr="00200DFB" w:rsidRDefault="00794C30" w:rsidP="00753DB2">
            <w:pPr>
              <w:rPr>
                <w:rFonts w:cstheme="minorHAnsi"/>
              </w:rPr>
            </w:pPr>
            <w:r>
              <w:rPr>
                <w:rFonts w:cstheme="minorHAnsi"/>
              </w:rPr>
              <w:t>Participants can access all areas of the Aquatic Center. The YMCA building areas are off limits.</w:t>
            </w:r>
            <w:r w:rsidR="00254D5B">
              <w:rPr>
                <w:rFonts w:cstheme="minorHAnsi"/>
              </w:rPr>
              <w:t xml:space="preserve"> </w:t>
            </w:r>
          </w:p>
        </w:tc>
      </w:tr>
      <w:tr w:rsidR="00055233" w:rsidRPr="00200DFB" w14:paraId="77DA6F98" w14:textId="77777777" w:rsidTr="00055233">
        <w:tc>
          <w:tcPr>
            <w:tcW w:w="10296" w:type="dxa"/>
            <w:shd w:val="clear" w:color="auto" w:fill="D9D9D9" w:themeFill="background1" w:themeFillShade="D9"/>
          </w:tcPr>
          <w:p w14:paraId="5FFFEAAA"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7ED9BAB1" w14:textId="7C01C676" w:rsidR="00055233" w:rsidRPr="00200DFB" w:rsidRDefault="00254D5B" w:rsidP="00055233">
            <w:pPr>
              <w:rPr>
                <w:rFonts w:cstheme="minorHAnsi"/>
              </w:rPr>
            </w:pPr>
            <w:r>
              <w:rPr>
                <w:rFonts w:cstheme="minorHAnsi"/>
              </w:rPr>
              <w:t>Participants will remain in the</w:t>
            </w:r>
            <w:r w:rsidR="00C801E8">
              <w:rPr>
                <w:rFonts w:cstheme="minorHAnsi"/>
              </w:rPr>
              <w:t>ir camp area</w:t>
            </w:r>
            <w:r>
              <w:rPr>
                <w:rFonts w:cstheme="minorHAnsi"/>
              </w:rPr>
              <w:t xml:space="preserve"> until their race.  They should use social distancing and wear masks while in </w:t>
            </w:r>
            <w:r w:rsidR="00C801E8">
              <w:rPr>
                <w:rFonts w:cstheme="minorHAnsi"/>
              </w:rPr>
              <w:t>camp areas</w:t>
            </w:r>
            <w:r>
              <w:rPr>
                <w:rFonts w:cstheme="minorHAnsi"/>
              </w:rPr>
              <w:t xml:space="preserve">.  They will report to the staging area 2 heats prior to their event.  They will be wearing their masks.  </w:t>
            </w:r>
            <w:r w:rsidR="00753DB2">
              <w:rPr>
                <w:rFonts w:cstheme="minorHAnsi"/>
              </w:rPr>
              <w:t>Cheering from the ends of the pool will be discouraged.</w:t>
            </w: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77777777"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14:paraId="05F2E107" w14:textId="77777777" w:rsidTr="00055233">
        <w:trPr>
          <w:trHeight w:val="720"/>
        </w:trPr>
        <w:tc>
          <w:tcPr>
            <w:tcW w:w="10296" w:type="dxa"/>
            <w:tcBorders>
              <w:bottom w:val="single" w:sz="4" w:space="0" w:color="000000" w:themeColor="text1"/>
            </w:tcBorders>
          </w:tcPr>
          <w:p w14:paraId="6C051B91" w14:textId="77777777" w:rsidR="00055233" w:rsidRPr="00200DFB" w:rsidRDefault="00055233" w:rsidP="00055233">
            <w:pPr>
              <w:rPr>
                <w:rFonts w:cstheme="minorHAnsi"/>
              </w:rPr>
            </w:pPr>
          </w:p>
          <w:p w14:paraId="1AFF7221" w14:textId="3FFF5110" w:rsidR="00055233" w:rsidRPr="00200DFB" w:rsidRDefault="00D62710" w:rsidP="00055233">
            <w:pPr>
              <w:rPr>
                <w:rFonts w:cstheme="minorHAnsi"/>
              </w:rPr>
            </w:pPr>
            <w:r>
              <w:rPr>
                <w:rFonts w:cstheme="minorHAnsi"/>
              </w:rPr>
              <w:t>Swimmers</w:t>
            </w:r>
            <w:r w:rsidR="00254D5B">
              <w:rPr>
                <w:rFonts w:cstheme="minorHAnsi"/>
              </w:rPr>
              <w:t xml:space="preserve"> will wait in the staging area until the previous heat has left the water.  They will approach the blocks from the </w:t>
            </w:r>
            <w:r w:rsidR="00C801E8">
              <w:rPr>
                <w:rFonts w:cstheme="minorHAnsi"/>
              </w:rPr>
              <w:t>right</w:t>
            </w:r>
            <w:r w:rsidR="00254D5B">
              <w:rPr>
                <w:rFonts w:cstheme="minorHAnsi"/>
              </w:rPr>
              <w:t xml:space="preserve"> side</w:t>
            </w:r>
            <w:r w:rsidR="00753DB2">
              <w:rPr>
                <w:rFonts w:cstheme="minorHAnsi"/>
              </w:rPr>
              <w:t xml:space="preserve"> (</w:t>
            </w:r>
            <w:r w:rsidR="00C801E8">
              <w:rPr>
                <w:rFonts w:cstheme="minorHAnsi"/>
              </w:rPr>
              <w:t xml:space="preserve">staging area will be near zero depth entry) </w:t>
            </w:r>
            <w:r w:rsidR="00254D5B">
              <w:rPr>
                <w:rFonts w:cstheme="minorHAnsi"/>
              </w:rPr>
              <w:t xml:space="preserve">of the pool and deposit their mask and any other belongs in the designated area/bag.  After the race they will immediately leave the water, retrieve their </w:t>
            </w:r>
            <w:r w:rsidR="00753DB2">
              <w:rPr>
                <w:rFonts w:cstheme="minorHAnsi"/>
              </w:rPr>
              <w:t>belongings,</w:t>
            </w:r>
            <w:r w:rsidR="00254D5B">
              <w:rPr>
                <w:rFonts w:cstheme="minorHAnsi"/>
              </w:rPr>
              <w:t xml:space="preserve"> and put their mask back on.  They will exit the starting area to the </w:t>
            </w:r>
            <w:r w:rsidR="00C801E8">
              <w:rPr>
                <w:rFonts w:cstheme="minorHAnsi"/>
              </w:rPr>
              <w:t>left</w:t>
            </w:r>
            <w:r w:rsidR="00254D5B">
              <w:rPr>
                <w:rFonts w:cstheme="minorHAnsi"/>
              </w:rPr>
              <w:t xml:space="preserve"> side</w:t>
            </w:r>
            <w:r w:rsidR="00753DB2">
              <w:rPr>
                <w:rFonts w:cstheme="minorHAnsi"/>
              </w:rPr>
              <w:t xml:space="preserve"> (</w:t>
            </w:r>
            <w:r w:rsidR="00C801E8">
              <w:rPr>
                <w:rFonts w:cstheme="minorHAnsi"/>
              </w:rPr>
              <w:t>bleacher</w:t>
            </w:r>
            <w:r w:rsidR="00753DB2">
              <w:rPr>
                <w:rFonts w:cstheme="minorHAnsi"/>
              </w:rPr>
              <w:t>)</w:t>
            </w:r>
            <w:r w:rsidR="00254D5B">
              <w:rPr>
                <w:rFonts w:cstheme="minorHAnsi"/>
              </w:rPr>
              <w:t xml:space="preserve"> of the pool.</w:t>
            </w:r>
          </w:p>
          <w:p w14:paraId="56409076" w14:textId="77777777" w:rsidR="00055233" w:rsidRPr="00200DFB" w:rsidRDefault="00055233" w:rsidP="00055233">
            <w:pPr>
              <w:rPr>
                <w:rFonts w:cstheme="minorHAnsi"/>
              </w:rPr>
            </w:pP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4EBAD86E" w14:textId="5EB09DD0" w:rsidR="00055233" w:rsidRPr="00200DFB" w:rsidRDefault="00D62710" w:rsidP="00055233">
            <w:pPr>
              <w:rPr>
                <w:rFonts w:cstheme="minorHAnsi"/>
              </w:rPr>
            </w:pPr>
            <w:r>
              <w:rPr>
                <w:rFonts w:cstheme="minorHAnsi"/>
              </w:rPr>
              <w:lastRenderedPageBreak/>
              <w:t>The post-meet social hour, meeting and meal ha</w:t>
            </w:r>
            <w:r w:rsidR="00753DB2">
              <w:rPr>
                <w:rFonts w:cstheme="minorHAnsi"/>
              </w:rPr>
              <w:t>ve</w:t>
            </w:r>
            <w:r>
              <w:rPr>
                <w:rFonts w:cstheme="minorHAnsi"/>
              </w:rPr>
              <w:t xml:space="preserve"> been cancelled for this year.</w:t>
            </w: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w:t>
            </w:r>
            <w:proofErr w:type="gramStart"/>
            <w:r w:rsidRPr="00200DFB">
              <w:rPr>
                <w:rFonts w:cstheme="minorHAnsi"/>
              </w:rPr>
              <w:t xml:space="preserve">in the </w:t>
            </w:r>
            <w:r w:rsidR="00F969E3" w:rsidRPr="00200DFB">
              <w:rPr>
                <w:rFonts w:cstheme="minorHAnsi"/>
              </w:rPr>
              <w:t>event</w:t>
            </w:r>
            <w:r w:rsidRPr="00200DFB">
              <w:rPr>
                <w:rFonts w:cstheme="minorHAnsi"/>
              </w:rPr>
              <w:t xml:space="preserve"> that</w:t>
            </w:r>
            <w:proofErr w:type="gramEnd"/>
            <w:r w:rsidRPr="00200DFB">
              <w:rPr>
                <w:rFonts w:cstheme="minorHAnsi"/>
              </w:rPr>
              <w:t xml:space="preserve"> an attendee subsequently tests positive for COVID-19</w:t>
            </w:r>
          </w:p>
        </w:tc>
      </w:tr>
      <w:tr w:rsidR="00055233" w:rsidRPr="00200DFB" w14:paraId="5318D3B5" w14:textId="77777777" w:rsidTr="00055233">
        <w:trPr>
          <w:trHeight w:val="720"/>
        </w:trPr>
        <w:tc>
          <w:tcPr>
            <w:tcW w:w="10296" w:type="dxa"/>
          </w:tcPr>
          <w:p w14:paraId="0525A5A2" w14:textId="77777777" w:rsidR="00055233" w:rsidRPr="00200DFB" w:rsidRDefault="00055233" w:rsidP="00055233">
            <w:pPr>
              <w:rPr>
                <w:rFonts w:cstheme="minorHAnsi"/>
              </w:rPr>
            </w:pPr>
          </w:p>
          <w:p w14:paraId="3133EAB6" w14:textId="38A30BC8" w:rsidR="00055233" w:rsidRPr="00200DFB" w:rsidRDefault="00D62710" w:rsidP="00055233">
            <w:pPr>
              <w:rPr>
                <w:rFonts w:cstheme="minorHAnsi"/>
              </w:rPr>
            </w:pPr>
            <w:r>
              <w:rPr>
                <w:rFonts w:cstheme="minorHAnsi"/>
              </w:rPr>
              <w:t>We will follow the post-event notification protocol as recommended by US Masters Swimming.</w:t>
            </w: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56DF" w14:textId="77777777" w:rsidR="007D4DAC" w:rsidRDefault="007D4DAC" w:rsidP="00F50B14">
      <w:pPr>
        <w:spacing w:after="0"/>
      </w:pPr>
      <w:r>
        <w:separator/>
      </w:r>
    </w:p>
  </w:endnote>
  <w:endnote w:type="continuationSeparator" w:id="0">
    <w:p w14:paraId="59DFD613" w14:textId="77777777" w:rsidR="007D4DAC" w:rsidRDefault="007D4DAC"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FDBA" w14:textId="6399A6F1"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r>
    <w:r w:rsidR="009B5289">
      <w:t xml:space="preserve">Updated </w:t>
    </w:r>
    <w:r w:rsidR="00C379E1">
      <w:t>January 26,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EE35" w14:textId="77777777" w:rsidR="007D4DAC" w:rsidRDefault="007D4DAC" w:rsidP="00F50B14">
      <w:pPr>
        <w:spacing w:after="0"/>
      </w:pPr>
      <w:r>
        <w:separator/>
      </w:r>
    </w:p>
  </w:footnote>
  <w:footnote w:type="continuationSeparator" w:id="0">
    <w:p w14:paraId="68340C81" w14:textId="77777777" w:rsidR="007D4DAC" w:rsidRDefault="007D4DAC"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363CE"/>
    <w:multiLevelType w:val="multilevel"/>
    <w:tmpl w:val="1E4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9"/>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31903"/>
    <w:rsid w:val="00044AFD"/>
    <w:rsid w:val="00055233"/>
    <w:rsid w:val="000B497D"/>
    <w:rsid w:val="000E2C32"/>
    <w:rsid w:val="001347B2"/>
    <w:rsid w:val="001C0F5C"/>
    <w:rsid w:val="00200DFB"/>
    <w:rsid w:val="00214D38"/>
    <w:rsid w:val="00254D5B"/>
    <w:rsid w:val="00263267"/>
    <w:rsid w:val="0028504A"/>
    <w:rsid w:val="0036390A"/>
    <w:rsid w:val="00376CE7"/>
    <w:rsid w:val="003A069F"/>
    <w:rsid w:val="003C2C0C"/>
    <w:rsid w:val="0041787D"/>
    <w:rsid w:val="00422D99"/>
    <w:rsid w:val="004274E3"/>
    <w:rsid w:val="00465914"/>
    <w:rsid w:val="00490847"/>
    <w:rsid w:val="004C3632"/>
    <w:rsid w:val="004E5936"/>
    <w:rsid w:val="0051326B"/>
    <w:rsid w:val="00517FC8"/>
    <w:rsid w:val="00546F63"/>
    <w:rsid w:val="005A52A0"/>
    <w:rsid w:val="005B3EAA"/>
    <w:rsid w:val="005D453B"/>
    <w:rsid w:val="005E464B"/>
    <w:rsid w:val="00601E8C"/>
    <w:rsid w:val="006B2103"/>
    <w:rsid w:val="006B79FE"/>
    <w:rsid w:val="006F607F"/>
    <w:rsid w:val="00701376"/>
    <w:rsid w:val="0073415D"/>
    <w:rsid w:val="00745378"/>
    <w:rsid w:val="00753DB2"/>
    <w:rsid w:val="007636EE"/>
    <w:rsid w:val="00777040"/>
    <w:rsid w:val="00781CB5"/>
    <w:rsid w:val="00793CFD"/>
    <w:rsid w:val="00794C30"/>
    <w:rsid w:val="007B3FD8"/>
    <w:rsid w:val="007D493B"/>
    <w:rsid w:val="007D4DAC"/>
    <w:rsid w:val="008205A0"/>
    <w:rsid w:val="00850871"/>
    <w:rsid w:val="00851788"/>
    <w:rsid w:val="0089668C"/>
    <w:rsid w:val="008A7729"/>
    <w:rsid w:val="008B47E8"/>
    <w:rsid w:val="008B790A"/>
    <w:rsid w:val="008E03C8"/>
    <w:rsid w:val="008F553A"/>
    <w:rsid w:val="009307CE"/>
    <w:rsid w:val="00951031"/>
    <w:rsid w:val="00953F80"/>
    <w:rsid w:val="009876D5"/>
    <w:rsid w:val="009B2431"/>
    <w:rsid w:val="009B5289"/>
    <w:rsid w:val="009E5D4B"/>
    <w:rsid w:val="00A0473D"/>
    <w:rsid w:val="00A136B0"/>
    <w:rsid w:val="00A24016"/>
    <w:rsid w:val="00BC76C6"/>
    <w:rsid w:val="00C379E1"/>
    <w:rsid w:val="00C73830"/>
    <w:rsid w:val="00C801E8"/>
    <w:rsid w:val="00C87159"/>
    <w:rsid w:val="00CB6F02"/>
    <w:rsid w:val="00D25ED2"/>
    <w:rsid w:val="00D26FF6"/>
    <w:rsid w:val="00D62710"/>
    <w:rsid w:val="00D865A6"/>
    <w:rsid w:val="00DD3D60"/>
    <w:rsid w:val="00DE28F5"/>
    <w:rsid w:val="00E52ADF"/>
    <w:rsid w:val="00E62EF5"/>
    <w:rsid w:val="00E74E57"/>
    <w:rsid w:val="00ED1AF8"/>
    <w:rsid w:val="00ED1E43"/>
    <w:rsid w:val="00EE2337"/>
    <w:rsid w:val="00F109A8"/>
    <w:rsid w:val="00F349F1"/>
    <w:rsid w:val="00F50B14"/>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 w:id="1086728470">
      <w:bodyDiv w:val="1"/>
      <w:marLeft w:val="0"/>
      <w:marRight w:val="0"/>
      <w:marTop w:val="0"/>
      <w:marBottom w:val="0"/>
      <w:divBdr>
        <w:top w:val="none" w:sz="0" w:space="0" w:color="auto"/>
        <w:left w:val="none" w:sz="0" w:space="0" w:color="auto"/>
        <w:bottom w:val="none" w:sz="0" w:space="0" w:color="auto"/>
        <w:right w:val="none" w:sz="0" w:space="0" w:color="auto"/>
      </w:divBdr>
    </w:div>
    <w:div w:id="19122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246E-DDF1-4979-B253-6D48170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Hodges, Jenny</cp:lastModifiedBy>
  <cp:revision>3</cp:revision>
  <cp:lastPrinted>2021-01-26T22:39:00Z</cp:lastPrinted>
  <dcterms:created xsi:type="dcterms:W3CDTF">2021-02-23T01:53:00Z</dcterms:created>
  <dcterms:modified xsi:type="dcterms:W3CDTF">2021-02-27T23:40:00Z</dcterms:modified>
</cp:coreProperties>
</file>