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5A72" w14:textId="77777777" w:rsidR="00EA6983" w:rsidRPr="0049229F" w:rsidRDefault="00EA6983" w:rsidP="00EA6983">
      <w:pPr>
        <w:pStyle w:val="Default"/>
        <w:jc w:val="center"/>
        <w:rPr>
          <w:rFonts w:ascii="Century Gothic" w:hAnsi="Century Gothic"/>
          <w:i/>
          <w:iCs/>
          <w:sz w:val="22"/>
          <w:szCs w:val="22"/>
        </w:rPr>
      </w:pPr>
      <w:r w:rsidRPr="0049229F">
        <w:rPr>
          <w:rFonts w:ascii="Century Gothic" w:hAnsi="Century Gothic"/>
          <w:i/>
          <w:iCs/>
          <w:sz w:val="22"/>
          <w:szCs w:val="22"/>
        </w:rPr>
        <w:t xml:space="preserve">The University of Texas at Austin and </w:t>
      </w:r>
    </w:p>
    <w:p w14:paraId="42B77FAF" w14:textId="77777777" w:rsidR="00EA6983" w:rsidRPr="0049229F" w:rsidRDefault="00EA6983" w:rsidP="00EA6983">
      <w:pPr>
        <w:pStyle w:val="Default"/>
        <w:jc w:val="center"/>
        <w:rPr>
          <w:rFonts w:ascii="Century Gothic" w:hAnsi="Century Gothic"/>
          <w:sz w:val="22"/>
          <w:szCs w:val="22"/>
        </w:rPr>
      </w:pPr>
      <w:r w:rsidRPr="0049229F">
        <w:rPr>
          <w:rFonts w:ascii="Century Gothic" w:hAnsi="Century Gothic"/>
          <w:noProof/>
          <w:sz w:val="22"/>
          <w:szCs w:val="22"/>
        </w:rPr>
        <w:drawing>
          <wp:inline distT="0" distB="0" distL="0" distR="0" wp14:anchorId="7BCFC00F" wp14:editId="6C07E773">
            <wp:extent cx="556895" cy="386715"/>
            <wp:effectExtent l="0" t="0" r="0" b="0"/>
            <wp:docPr id="1" name="Picture 1" descr="long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ho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386715"/>
                    </a:xfrm>
                    <a:prstGeom prst="rect">
                      <a:avLst/>
                    </a:prstGeom>
                    <a:noFill/>
                    <a:ln>
                      <a:noFill/>
                    </a:ln>
                  </pic:spPr>
                </pic:pic>
              </a:graphicData>
            </a:graphic>
          </wp:inline>
        </w:drawing>
      </w:r>
    </w:p>
    <w:p w14:paraId="14AA463A" w14:textId="77777777" w:rsidR="00EA6983" w:rsidRPr="0049229F" w:rsidRDefault="00EA6983" w:rsidP="00EA6983">
      <w:pPr>
        <w:pStyle w:val="Default"/>
        <w:jc w:val="center"/>
        <w:rPr>
          <w:rFonts w:ascii="Century Gothic" w:hAnsi="Century Gothic"/>
          <w:sz w:val="22"/>
          <w:szCs w:val="22"/>
        </w:rPr>
      </w:pPr>
      <w:r w:rsidRPr="0049229F">
        <w:rPr>
          <w:rFonts w:ascii="Century Gothic" w:hAnsi="Century Gothic"/>
          <w:sz w:val="22"/>
          <w:szCs w:val="22"/>
        </w:rPr>
        <w:t>LONGHORN AQUATICS</w:t>
      </w:r>
    </w:p>
    <w:p w14:paraId="6354D6E4" w14:textId="77777777" w:rsidR="00EA6983" w:rsidRPr="00975E47" w:rsidRDefault="00767EC3" w:rsidP="00EA6983">
      <w:pPr>
        <w:pStyle w:val="Default"/>
        <w:jc w:val="center"/>
        <w:rPr>
          <w:rFonts w:ascii="Century Gothic" w:hAnsi="Century Gothic"/>
          <w:sz w:val="22"/>
          <w:szCs w:val="22"/>
        </w:rPr>
      </w:pPr>
      <w:r w:rsidRPr="00975E47">
        <w:rPr>
          <w:rFonts w:ascii="Century Gothic" w:hAnsi="Century Gothic"/>
          <w:b/>
          <w:bCs/>
          <w:sz w:val="22"/>
          <w:szCs w:val="22"/>
        </w:rPr>
        <w:t xml:space="preserve">2018 </w:t>
      </w:r>
      <w:r w:rsidR="00975E47">
        <w:rPr>
          <w:rFonts w:ascii="Century Gothic" w:hAnsi="Century Gothic"/>
          <w:b/>
          <w:bCs/>
          <w:sz w:val="22"/>
          <w:szCs w:val="22"/>
        </w:rPr>
        <w:t>MASTER</w:t>
      </w:r>
      <w:r w:rsidR="00EA6983" w:rsidRPr="00975E47">
        <w:rPr>
          <w:rFonts w:ascii="Century Gothic" w:hAnsi="Century Gothic"/>
          <w:b/>
          <w:bCs/>
          <w:sz w:val="22"/>
          <w:szCs w:val="22"/>
        </w:rPr>
        <w:t xml:space="preserve"> </w:t>
      </w:r>
      <w:r w:rsidR="00975E47">
        <w:rPr>
          <w:rFonts w:ascii="Century Gothic" w:hAnsi="Century Gothic"/>
          <w:b/>
          <w:bCs/>
          <w:sz w:val="22"/>
          <w:szCs w:val="22"/>
        </w:rPr>
        <w:t>SOUTH</w:t>
      </w:r>
      <w:r w:rsidR="00243D08" w:rsidRPr="00975E47">
        <w:rPr>
          <w:rFonts w:ascii="Century Gothic" w:hAnsi="Century Gothic"/>
          <w:b/>
          <w:bCs/>
          <w:sz w:val="22"/>
          <w:szCs w:val="22"/>
        </w:rPr>
        <w:t xml:space="preserve"> </w:t>
      </w:r>
      <w:r w:rsidR="00975E47">
        <w:rPr>
          <w:rFonts w:ascii="Century Gothic" w:hAnsi="Century Gothic"/>
          <w:b/>
          <w:bCs/>
          <w:sz w:val="22"/>
          <w:szCs w:val="22"/>
        </w:rPr>
        <w:t>CENTRAL</w:t>
      </w:r>
      <w:r w:rsidR="00243D08" w:rsidRPr="00975E47">
        <w:rPr>
          <w:rFonts w:ascii="Century Gothic" w:hAnsi="Century Gothic"/>
          <w:b/>
          <w:bCs/>
          <w:sz w:val="22"/>
          <w:szCs w:val="22"/>
        </w:rPr>
        <w:t xml:space="preserve"> </w:t>
      </w:r>
      <w:r w:rsidR="00975E47">
        <w:rPr>
          <w:rFonts w:ascii="Century Gothic" w:hAnsi="Century Gothic"/>
          <w:b/>
          <w:bCs/>
          <w:sz w:val="22"/>
          <w:szCs w:val="22"/>
        </w:rPr>
        <w:t>ZONE</w:t>
      </w:r>
      <w:r w:rsidR="00243D08" w:rsidRPr="00975E47">
        <w:rPr>
          <w:rFonts w:ascii="Century Gothic" w:hAnsi="Century Gothic"/>
          <w:b/>
          <w:bCs/>
          <w:sz w:val="22"/>
          <w:szCs w:val="22"/>
        </w:rPr>
        <w:t xml:space="preserve"> </w:t>
      </w:r>
      <w:r w:rsidR="00975E47">
        <w:rPr>
          <w:rFonts w:ascii="Century Gothic" w:hAnsi="Century Gothic"/>
          <w:b/>
          <w:bCs/>
          <w:sz w:val="22"/>
          <w:szCs w:val="22"/>
        </w:rPr>
        <w:t>CHAMPIONSHIPS</w:t>
      </w:r>
    </w:p>
    <w:p w14:paraId="48C4CF08" w14:textId="77777777" w:rsidR="00EA6983" w:rsidRPr="00975E47" w:rsidRDefault="00975E47" w:rsidP="00EA6983">
      <w:pPr>
        <w:pStyle w:val="Default"/>
        <w:jc w:val="center"/>
        <w:rPr>
          <w:rFonts w:ascii="Century Gothic" w:hAnsi="Century Gothic"/>
          <w:b/>
          <w:bCs/>
          <w:sz w:val="22"/>
          <w:szCs w:val="22"/>
        </w:rPr>
      </w:pPr>
      <w:r>
        <w:rPr>
          <w:rFonts w:ascii="Century Gothic" w:hAnsi="Century Gothic"/>
          <w:b/>
          <w:bCs/>
          <w:sz w:val="22"/>
          <w:szCs w:val="22"/>
        </w:rPr>
        <w:t>APRIL</w:t>
      </w:r>
      <w:r w:rsidR="00EA6983" w:rsidRPr="00975E47">
        <w:rPr>
          <w:rFonts w:ascii="Century Gothic" w:hAnsi="Century Gothic"/>
          <w:b/>
          <w:bCs/>
          <w:sz w:val="22"/>
          <w:szCs w:val="22"/>
        </w:rPr>
        <w:t xml:space="preserve"> </w:t>
      </w:r>
      <w:r w:rsidR="00767EC3" w:rsidRPr="00975E47">
        <w:rPr>
          <w:rFonts w:ascii="Century Gothic" w:hAnsi="Century Gothic"/>
          <w:b/>
          <w:bCs/>
          <w:sz w:val="22"/>
          <w:szCs w:val="22"/>
        </w:rPr>
        <w:t>6-8, 2018</w:t>
      </w:r>
    </w:p>
    <w:p w14:paraId="41473674" w14:textId="77777777" w:rsidR="00EA6983" w:rsidRPr="00975E47" w:rsidRDefault="00EA6983" w:rsidP="003A4B76">
      <w:pPr>
        <w:autoSpaceDE w:val="0"/>
        <w:autoSpaceDN w:val="0"/>
        <w:adjustRightInd w:val="0"/>
        <w:spacing w:after="0" w:line="240" w:lineRule="auto"/>
        <w:rPr>
          <w:rFonts w:ascii="Century Gothic" w:hAnsi="Century Gothic" w:cs="TimesNewRomanPS-BoldMT"/>
          <w:b/>
          <w:bCs/>
        </w:rPr>
      </w:pPr>
    </w:p>
    <w:p w14:paraId="6400E418" w14:textId="77777777" w:rsidR="00EA6983" w:rsidRPr="00975E47" w:rsidRDefault="00EA6983" w:rsidP="003A4B76">
      <w:pPr>
        <w:autoSpaceDE w:val="0"/>
        <w:autoSpaceDN w:val="0"/>
        <w:adjustRightInd w:val="0"/>
        <w:spacing w:after="0" w:line="240" w:lineRule="auto"/>
        <w:rPr>
          <w:rFonts w:ascii="Century Gothic" w:hAnsi="Century Gothic" w:cs="TimesNewRomanPS-BoldMT"/>
          <w:b/>
          <w:bCs/>
        </w:rPr>
      </w:pPr>
    </w:p>
    <w:p w14:paraId="113B5266" w14:textId="77777777" w:rsidR="00EA6983" w:rsidRPr="00975E47" w:rsidRDefault="00C61666" w:rsidP="00E04B83">
      <w:pPr>
        <w:pStyle w:val="Default"/>
        <w:rPr>
          <w:rFonts w:ascii="Century Gothic" w:hAnsi="Century Gothic"/>
          <w:sz w:val="22"/>
          <w:szCs w:val="22"/>
        </w:rPr>
      </w:pPr>
      <w:r w:rsidRPr="00975E47">
        <w:rPr>
          <w:rFonts w:ascii="Century Gothic" w:hAnsi="Century Gothic"/>
          <w:b/>
          <w:bCs/>
          <w:sz w:val="22"/>
          <w:szCs w:val="22"/>
        </w:rPr>
        <w:t>WELCOME</w:t>
      </w:r>
      <w:r w:rsidR="00EA6983" w:rsidRPr="00975E47">
        <w:rPr>
          <w:rFonts w:ascii="Century Gothic" w:hAnsi="Century Gothic"/>
          <w:sz w:val="22"/>
          <w:szCs w:val="22"/>
        </w:rPr>
        <w:t xml:space="preserve">: Longhorn Aquatics invites you to join us at the Lee and Joe </w:t>
      </w:r>
      <w:proofErr w:type="spellStart"/>
      <w:r w:rsidR="00EA6983" w:rsidRPr="00975E47">
        <w:rPr>
          <w:rFonts w:ascii="Century Gothic" w:hAnsi="Century Gothic"/>
          <w:sz w:val="22"/>
          <w:szCs w:val="22"/>
        </w:rPr>
        <w:t>Jamail</w:t>
      </w:r>
      <w:proofErr w:type="spellEnd"/>
      <w:r w:rsidR="00EA6983" w:rsidRPr="00975E47">
        <w:rPr>
          <w:rFonts w:ascii="Century Gothic" w:hAnsi="Century Gothic"/>
          <w:sz w:val="22"/>
          <w:szCs w:val="22"/>
        </w:rPr>
        <w:t xml:space="preserve"> Texas Swi</w:t>
      </w:r>
      <w:r w:rsidR="00E04B83" w:rsidRPr="00975E47">
        <w:rPr>
          <w:rFonts w:ascii="Century Gothic" w:hAnsi="Century Gothic"/>
          <w:sz w:val="22"/>
          <w:szCs w:val="22"/>
        </w:rPr>
        <w:t>m Center</w:t>
      </w:r>
      <w:r w:rsidR="00767EC3" w:rsidRPr="00975E47">
        <w:rPr>
          <w:rFonts w:ascii="Century Gothic" w:hAnsi="Century Gothic"/>
          <w:sz w:val="22"/>
          <w:szCs w:val="22"/>
        </w:rPr>
        <w:t xml:space="preserve"> to compete in our 2018</w:t>
      </w:r>
      <w:r w:rsidR="00EA6983" w:rsidRPr="00975E47">
        <w:rPr>
          <w:rFonts w:ascii="Century Gothic" w:hAnsi="Century Gothic"/>
          <w:sz w:val="22"/>
          <w:szCs w:val="22"/>
        </w:rPr>
        <w:t xml:space="preserve"> Master’s </w:t>
      </w:r>
      <w:r w:rsidR="00243D08" w:rsidRPr="00975E47">
        <w:rPr>
          <w:rFonts w:ascii="Century Gothic" w:hAnsi="Century Gothic"/>
          <w:sz w:val="22"/>
          <w:szCs w:val="22"/>
        </w:rPr>
        <w:t xml:space="preserve">South Central </w:t>
      </w:r>
      <w:r w:rsidR="00EA6983" w:rsidRPr="00975E47">
        <w:rPr>
          <w:rFonts w:ascii="Century Gothic" w:hAnsi="Century Gothic"/>
          <w:sz w:val="22"/>
          <w:szCs w:val="22"/>
        </w:rPr>
        <w:t>Zone</w:t>
      </w:r>
      <w:r w:rsidR="00243D08" w:rsidRPr="00975E47">
        <w:rPr>
          <w:rFonts w:ascii="Century Gothic" w:hAnsi="Century Gothic"/>
          <w:sz w:val="22"/>
          <w:szCs w:val="22"/>
        </w:rPr>
        <w:t xml:space="preserve"> Championships</w:t>
      </w:r>
      <w:r w:rsidR="00EA6983" w:rsidRPr="00975E47">
        <w:rPr>
          <w:rFonts w:ascii="Century Gothic" w:hAnsi="Century Gothic"/>
          <w:sz w:val="22"/>
          <w:szCs w:val="22"/>
        </w:rPr>
        <w:t xml:space="preserve">. This meet is open to all </w:t>
      </w:r>
      <w:r w:rsidR="0008722C" w:rsidRPr="00975E47">
        <w:rPr>
          <w:rFonts w:ascii="Century Gothic" w:hAnsi="Century Gothic"/>
          <w:sz w:val="22"/>
          <w:szCs w:val="22"/>
        </w:rPr>
        <w:t>USMS</w:t>
      </w:r>
      <w:r w:rsidR="00E04B83" w:rsidRPr="00975E47">
        <w:rPr>
          <w:rFonts w:ascii="Century Gothic" w:hAnsi="Century Gothic"/>
          <w:sz w:val="22"/>
          <w:szCs w:val="22"/>
        </w:rPr>
        <w:t xml:space="preserve"> registered swimmers. </w:t>
      </w:r>
      <w:r w:rsidR="00EA6983" w:rsidRPr="00975E47">
        <w:rPr>
          <w:rFonts w:ascii="Century Gothic" w:hAnsi="Century Gothic"/>
          <w:sz w:val="22"/>
          <w:szCs w:val="22"/>
        </w:rPr>
        <w:t xml:space="preserve"> </w:t>
      </w:r>
      <w:r w:rsidR="00E04B83" w:rsidRPr="00975E47">
        <w:rPr>
          <w:rFonts w:ascii="Century Gothic" w:hAnsi="Century Gothic"/>
          <w:sz w:val="22"/>
          <w:szCs w:val="22"/>
        </w:rPr>
        <w:t xml:space="preserve">The meet may be conducted in two 25 yard courses, using Omega touch pads, Daktronics Timing System and </w:t>
      </w:r>
      <w:proofErr w:type="spellStart"/>
      <w:r w:rsidR="00E04B83" w:rsidRPr="00975E47">
        <w:rPr>
          <w:rFonts w:ascii="Century Gothic" w:hAnsi="Century Gothic"/>
          <w:sz w:val="22"/>
          <w:szCs w:val="22"/>
        </w:rPr>
        <w:t>Hy-Tek</w:t>
      </w:r>
      <w:proofErr w:type="spellEnd"/>
      <w:r w:rsidR="00E04B83" w:rsidRPr="00975E47">
        <w:rPr>
          <w:rFonts w:ascii="Century Gothic" w:hAnsi="Century Gothic"/>
          <w:sz w:val="22"/>
          <w:szCs w:val="22"/>
        </w:rPr>
        <w:t xml:space="preserve"> Meet Manager software.</w:t>
      </w:r>
    </w:p>
    <w:p w14:paraId="2BD4D930" w14:textId="77777777" w:rsidR="00EA6983" w:rsidRPr="00975E47" w:rsidRDefault="00EA6983" w:rsidP="00EA6983">
      <w:pPr>
        <w:autoSpaceDE w:val="0"/>
        <w:autoSpaceDN w:val="0"/>
        <w:adjustRightInd w:val="0"/>
        <w:spacing w:after="0" w:line="240" w:lineRule="auto"/>
        <w:rPr>
          <w:rFonts w:ascii="Century Gothic" w:hAnsi="Century Gothic" w:cs="TimesNewRomanPS-BoldMT"/>
          <w:b/>
          <w:bCs/>
        </w:rPr>
      </w:pPr>
    </w:p>
    <w:p w14:paraId="1F9CE0E1" w14:textId="77777777" w:rsidR="00EA6983" w:rsidRPr="00975E47" w:rsidRDefault="003A4B76" w:rsidP="00EA6983">
      <w:pPr>
        <w:pStyle w:val="Default"/>
        <w:rPr>
          <w:rFonts w:ascii="Century Gothic" w:hAnsi="Century Gothic"/>
          <w:sz w:val="22"/>
          <w:szCs w:val="22"/>
        </w:rPr>
      </w:pPr>
      <w:r w:rsidRPr="00975E47">
        <w:rPr>
          <w:rFonts w:ascii="Century Gothic" w:hAnsi="Century Gothic" w:cs="TimesNewRomanPS-BoldMT"/>
          <w:b/>
          <w:bCs/>
          <w:sz w:val="22"/>
          <w:szCs w:val="22"/>
        </w:rPr>
        <w:t xml:space="preserve">FACILITY: </w:t>
      </w:r>
      <w:r w:rsidR="00EA6983" w:rsidRPr="00975E47">
        <w:rPr>
          <w:rFonts w:ascii="Century Gothic" w:hAnsi="Century Gothic"/>
          <w:sz w:val="22"/>
          <w:szCs w:val="22"/>
        </w:rPr>
        <w:t xml:space="preserve">The Lee and Joe </w:t>
      </w:r>
      <w:proofErr w:type="spellStart"/>
      <w:r w:rsidR="00EA6983" w:rsidRPr="00975E47">
        <w:rPr>
          <w:rFonts w:ascii="Century Gothic" w:hAnsi="Century Gothic"/>
          <w:sz w:val="22"/>
          <w:szCs w:val="22"/>
        </w:rPr>
        <w:t>Jamail</w:t>
      </w:r>
      <w:proofErr w:type="spellEnd"/>
      <w:r w:rsidR="00EA6983" w:rsidRPr="00975E47">
        <w:rPr>
          <w:rFonts w:ascii="Century Gothic" w:hAnsi="Century Gothic"/>
          <w:sz w:val="22"/>
          <w:szCs w:val="22"/>
        </w:rPr>
        <w:t xml:space="preserve"> Texas Swimming Center has an indoor 8 lane 50 meter competition pool. The pool is considered one of the fastest pools in the world due to its depth, gutter system, high filtration rate and lane width. There are two movable, power-operated bulkheads. </w:t>
      </w:r>
      <w:r w:rsidR="00C61666" w:rsidRPr="00975E47">
        <w:rPr>
          <w:rFonts w:ascii="Century Gothic" w:hAnsi="Century Gothic"/>
          <w:sz w:val="22"/>
          <w:szCs w:val="22"/>
        </w:rPr>
        <w:t xml:space="preserve">Water Depth is 9 feet deep at </w:t>
      </w:r>
      <w:r w:rsidR="007B6D2E" w:rsidRPr="00975E47">
        <w:rPr>
          <w:rFonts w:ascii="Century Gothic" w:hAnsi="Century Gothic"/>
          <w:sz w:val="22"/>
          <w:szCs w:val="22"/>
        </w:rPr>
        <w:t xml:space="preserve">both the start and turn ends. </w:t>
      </w:r>
    </w:p>
    <w:p w14:paraId="606BD46E" w14:textId="77777777" w:rsidR="00EA6983" w:rsidRPr="00975E47" w:rsidRDefault="00EA6983" w:rsidP="00EA6983">
      <w:pPr>
        <w:pStyle w:val="Default"/>
        <w:rPr>
          <w:rFonts w:ascii="Century Gothic" w:hAnsi="Century Gothic"/>
          <w:sz w:val="22"/>
          <w:szCs w:val="22"/>
        </w:rPr>
      </w:pPr>
      <w:r w:rsidRPr="00975E47">
        <w:rPr>
          <w:rFonts w:ascii="Century Gothic" w:hAnsi="Century Gothic"/>
          <w:sz w:val="22"/>
          <w:szCs w:val="22"/>
        </w:rPr>
        <w:t>The Swim Center is located on the University of Texas Campus, 1900 Red River Street, one block west of I-35 on the northwest corner of the intersection of Martin Luther King Boulevard and Red River Street.</w:t>
      </w:r>
    </w:p>
    <w:p w14:paraId="23C15EBF" w14:textId="77777777" w:rsidR="00EA6983" w:rsidRPr="00975E47" w:rsidRDefault="00EA6983" w:rsidP="00EA6983">
      <w:pPr>
        <w:pStyle w:val="Default"/>
        <w:rPr>
          <w:rFonts w:ascii="Century Gothic" w:hAnsi="Century Gothic"/>
          <w:sz w:val="22"/>
          <w:szCs w:val="22"/>
        </w:rPr>
      </w:pPr>
    </w:p>
    <w:p w14:paraId="4C5C969C" w14:textId="77777777" w:rsidR="00243D08" w:rsidRPr="00975E47" w:rsidRDefault="003921D2" w:rsidP="00243D08">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b/>
        </w:rPr>
        <w:t>SANCTION</w:t>
      </w:r>
      <w:r w:rsidR="00243D08" w:rsidRPr="00975E47">
        <w:rPr>
          <w:rFonts w:ascii="Century Gothic" w:hAnsi="Century Gothic" w:cs="TimesNewRomanPSMT"/>
        </w:rPr>
        <w:t>: Sanctioned by South Texas Masters Swim committee for USMS, Sanction #</w:t>
      </w:r>
      <w:r w:rsidR="000765AA" w:rsidRPr="00975E47">
        <w:rPr>
          <w:rFonts w:ascii="Century Gothic" w:hAnsi="Century Gothic" w:cs="TimesNewRomanPSMT"/>
        </w:rPr>
        <w:t xml:space="preserve">. </w:t>
      </w:r>
      <w:r w:rsidR="00243D08" w:rsidRPr="00975E47">
        <w:rPr>
          <w:rFonts w:ascii="Century Gothic" w:hAnsi="Century Gothic" w:cs="TimesNewRomanPSMT"/>
        </w:rPr>
        <w:t>Current United States Masters Swimming Rules will apply.</w:t>
      </w:r>
    </w:p>
    <w:p w14:paraId="170AB49E" w14:textId="77777777" w:rsidR="00243D08" w:rsidRPr="00975E47" w:rsidRDefault="00243D08" w:rsidP="00EA6983">
      <w:pPr>
        <w:pStyle w:val="Default"/>
        <w:rPr>
          <w:rFonts w:ascii="Century Gothic" w:hAnsi="Century Gothic"/>
          <w:sz w:val="22"/>
          <w:szCs w:val="22"/>
        </w:rPr>
      </w:pPr>
    </w:p>
    <w:p w14:paraId="10BFD1FD" w14:textId="77777777" w:rsidR="00DB3E0B" w:rsidRPr="00975E47" w:rsidRDefault="003921D2" w:rsidP="00EA6983">
      <w:pPr>
        <w:pStyle w:val="Default"/>
        <w:rPr>
          <w:rFonts w:ascii="Century Gothic" w:hAnsi="Century Gothic"/>
          <w:sz w:val="22"/>
          <w:szCs w:val="22"/>
        </w:rPr>
      </w:pPr>
      <w:r w:rsidRPr="00975E47">
        <w:rPr>
          <w:rFonts w:ascii="Century Gothic" w:hAnsi="Century Gothic"/>
          <w:b/>
          <w:sz w:val="22"/>
          <w:szCs w:val="22"/>
        </w:rPr>
        <w:t>MEET DIRECTOR</w:t>
      </w:r>
      <w:r w:rsidR="00DB3E0B" w:rsidRPr="00975E47">
        <w:rPr>
          <w:rFonts w:ascii="Century Gothic" w:hAnsi="Century Gothic"/>
          <w:sz w:val="22"/>
          <w:szCs w:val="22"/>
        </w:rPr>
        <w:t xml:space="preserve">:  Bridgette </w:t>
      </w:r>
      <w:r w:rsidR="00E04B83" w:rsidRPr="00975E47">
        <w:rPr>
          <w:rFonts w:ascii="Century Gothic" w:hAnsi="Century Gothic"/>
          <w:sz w:val="22"/>
          <w:szCs w:val="22"/>
        </w:rPr>
        <w:t>Laitala</w:t>
      </w:r>
      <w:r w:rsidR="00DB3E0B" w:rsidRPr="00975E47">
        <w:rPr>
          <w:rFonts w:ascii="Century Gothic" w:hAnsi="Century Gothic"/>
          <w:sz w:val="22"/>
          <w:szCs w:val="22"/>
        </w:rPr>
        <w:t xml:space="preserve">, </w:t>
      </w:r>
      <w:hyperlink r:id="rId9" w:history="1">
        <w:r w:rsidR="00E375E0" w:rsidRPr="00975E47">
          <w:rPr>
            <w:rStyle w:val="Hyperlink"/>
            <w:rFonts w:ascii="Century Gothic" w:hAnsi="Century Gothic"/>
            <w:sz w:val="22"/>
            <w:szCs w:val="22"/>
          </w:rPr>
          <w:t>bridgette.rhoades@austin.utexas.edu</w:t>
        </w:r>
      </w:hyperlink>
      <w:r w:rsidR="00E04B83" w:rsidRPr="00975E47">
        <w:rPr>
          <w:rFonts w:ascii="Century Gothic" w:hAnsi="Century Gothic"/>
          <w:sz w:val="22"/>
          <w:szCs w:val="22"/>
        </w:rPr>
        <w:t xml:space="preserve">  </w:t>
      </w:r>
    </w:p>
    <w:p w14:paraId="29E7A06B" w14:textId="77777777" w:rsidR="00DB3E0B" w:rsidRPr="00975E47" w:rsidRDefault="003921D2" w:rsidP="00EA6983">
      <w:pPr>
        <w:pStyle w:val="Default"/>
        <w:rPr>
          <w:rFonts w:ascii="Century Gothic" w:hAnsi="Century Gothic"/>
          <w:sz w:val="22"/>
          <w:szCs w:val="22"/>
        </w:rPr>
      </w:pPr>
      <w:r w:rsidRPr="00975E47">
        <w:rPr>
          <w:rFonts w:ascii="Century Gothic" w:hAnsi="Century Gothic"/>
          <w:b/>
          <w:sz w:val="22"/>
          <w:szCs w:val="22"/>
        </w:rPr>
        <w:t>MEET REFEREE</w:t>
      </w:r>
      <w:r w:rsidR="00DB3E0B" w:rsidRPr="00975E47">
        <w:rPr>
          <w:rFonts w:ascii="Century Gothic" w:hAnsi="Century Gothic"/>
          <w:sz w:val="22"/>
          <w:szCs w:val="22"/>
        </w:rPr>
        <w:t xml:space="preserve">:  </w:t>
      </w:r>
      <w:r w:rsidR="00E04B83" w:rsidRPr="00975E47">
        <w:rPr>
          <w:rFonts w:ascii="Century Gothic" w:hAnsi="Century Gothic"/>
          <w:sz w:val="22"/>
          <w:szCs w:val="22"/>
        </w:rPr>
        <w:t xml:space="preserve">Herb Schwab, </w:t>
      </w:r>
      <w:hyperlink r:id="rId10" w:history="1">
        <w:r w:rsidR="00E04B83" w:rsidRPr="00975E47">
          <w:rPr>
            <w:rStyle w:val="Hyperlink"/>
            <w:rFonts w:ascii="Century Gothic" w:hAnsi="Century Gothic"/>
            <w:sz w:val="22"/>
            <w:szCs w:val="22"/>
          </w:rPr>
          <w:t>herb.schwab@gmail.com</w:t>
        </w:r>
      </w:hyperlink>
      <w:r w:rsidR="00E04B83" w:rsidRPr="00975E47">
        <w:rPr>
          <w:rFonts w:ascii="Century Gothic" w:hAnsi="Century Gothic"/>
          <w:sz w:val="22"/>
          <w:szCs w:val="22"/>
        </w:rPr>
        <w:t xml:space="preserve"> </w:t>
      </w:r>
    </w:p>
    <w:p w14:paraId="3601E39E" w14:textId="77777777" w:rsidR="00DB3E0B" w:rsidRPr="00975E47" w:rsidRDefault="00DB3E0B" w:rsidP="00EA6983">
      <w:pPr>
        <w:pStyle w:val="Default"/>
        <w:rPr>
          <w:rFonts w:ascii="Century Gothic" w:hAnsi="Century Gothic"/>
          <w:sz w:val="22"/>
          <w:szCs w:val="22"/>
        </w:rPr>
      </w:pPr>
    </w:p>
    <w:p w14:paraId="0185E777" w14:textId="77777777" w:rsidR="00DB3E0B" w:rsidRPr="00975E47" w:rsidRDefault="003921D2" w:rsidP="00243D08">
      <w:pPr>
        <w:autoSpaceDE w:val="0"/>
        <w:autoSpaceDN w:val="0"/>
        <w:adjustRightInd w:val="0"/>
        <w:spacing w:after="0" w:line="240" w:lineRule="auto"/>
        <w:rPr>
          <w:rFonts w:ascii="Century Gothic" w:hAnsi="Century Gothic" w:cs="Helvetica"/>
        </w:rPr>
      </w:pPr>
      <w:r w:rsidRPr="00975E47">
        <w:rPr>
          <w:rFonts w:ascii="Century Gothic" w:hAnsi="Century Gothic" w:cs="Helvetica-Bold"/>
          <w:b/>
          <w:bCs/>
        </w:rPr>
        <w:t>ELIGIBILTY</w:t>
      </w:r>
      <w:r w:rsidR="00243D08" w:rsidRPr="00975E47">
        <w:rPr>
          <w:rFonts w:ascii="Century Gothic" w:hAnsi="Century Gothic" w:cs="Helvetica-Bold"/>
          <w:b/>
          <w:bCs/>
        </w:rPr>
        <w:t xml:space="preserve">: </w:t>
      </w:r>
      <w:r w:rsidR="00243D08" w:rsidRPr="00975E47">
        <w:rPr>
          <w:rFonts w:ascii="Century Gothic" w:hAnsi="Century Gothic" w:cs="Helvetica"/>
        </w:rPr>
        <w:t xml:space="preserve">This meet is open to all swimmers age </w:t>
      </w:r>
      <w:r w:rsidR="00E04B83" w:rsidRPr="00975E47">
        <w:rPr>
          <w:rFonts w:ascii="Century Gothic" w:hAnsi="Century Gothic" w:cs="Helvetica"/>
        </w:rPr>
        <w:t>18 and older as of April 6, 2018</w:t>
      </w:r>
      <w:r w:rsidR="00243D08" w:rsidRPr="00975E47">
        <w:rPr>
          <w:rFonts w:ascii="Century Gothic" w:hAnsi="Century Gothic" w:cs="Helvetica"/>
        </w:rPr>
        <w:t xml:space="preserve"> who are currently registered with United States Masters Swimming (USMS).</w:t>
      </w:r>
      <w:r w:rsidR="00852D12" w:rsidRPr="00975E47">
        <w:rPr>
          <w:rFonts w:ascii="Century Gothic" w:hAnsi="Century Gothic" w:cs="Helvetica"/>
        </w:rPr>
        <w:t xml:space="preserve"> </w:t>
      </w:r>
      <w:r w:rsidR="00243D08" w:rsidRPr="00975E47">
        <w:rPr>
          <w:rFonts w:ascii="Century Gothic" w:hAnsi="Century Gothic" w:cs="Helvetica"/>
        </w:rPr>
        <w:t xml:space="preserve"> All competitors must provide a current USMS registration card or otherwise show proof of USMS registration.  </w:t>
      </w:r>
      <w:r w:rsidR="00852D12" w:rsidRPr="00975E47">
        <w:rPr>
          <w:rFonts w:ascii="Century Gothic" w:hAnsi="Century Gothic" w:cs="Helvetica"/>
        </w:rPr>
        <w:t>In accordance with USMS rules, a swimmers age is determined as of th</w:t>
      </w:r>
      <w:r w:rsidR="00012213" w:rsidRPr="00975E47">
        <w:rPr>
          <w:rFonts w:ascii="Century Gothic" w:hAnsi="Century Gothic" w:cs="Helvetica"/>
        </w:rPr>
        <w:t>e final day of the meet, April 8, 2018</w:t>
      </w:r>
      <w:r w:rsidR="00852D12" w:rsidRPr="00975E47">
        <w:rPr>
          <w:rFonts w:ascii="Century Gothic" w:hAnsi="Century Gothic" w:cs="Helvetica"/>
        </w:rPr>
        <w:t>.</w:t>
      </w:r>
    </w:p>
    <w:p w14:paraId="090D6327" w14:textId="77777777" w:rsidR="00243D08" w:rsidRPr="00975E47" w:rsidRDefault="00243D08" w:rsidP="00243D08">
      <w:pPr>
        <w:autoSpaceDE w:val="0"/>
        <w:autoSpaceDN w:val="0"/>
        <w:adjustRightInd w:val="0"/>
        <w:spacing w:after="0" w:line="240" w:lineRule="auto"/>
        <w:rPr>
          <w:rFonts w:ascii="Century Gothic" w:hAnsi="Century Gothic" w:cs="TimesNewRomanPSMT"/>
        </w:rPr>
      </w:pPr>
    </w:p>
    <w:p w14:paraId="61A17502" w14:textId="77777777" w:rsidR="00EA6983" w:rsidRPr="00975E47" w:rsidRDefault="003A4B76" w:rsidP="00EA6983">
      <w:pPr>
        <w:autoSpaceDE w:val="0"/>
        <w:autoSpaceDN w:val="0"/>
        <w:adjustRightInd w:val="0"/>
        <w:spacing w:after="0" w:line="240" w:lineRule="auto"/>
        <w:rPr>
          <w:rFonts w:ascii="Century Gothic" w:hAnsi="Century Gothic" w:cs="TimesNewRomanPS-BoldMT"/>
          <w:b/>
          <w:bCs/>
        </w:rPr>
      </w:pPr>
      <w:r w:rsidRPr="00975E47">
        <w:rPr>
          <w:rFonts w:ascii="Century Gothic" w:hAnsi="Century Gothic" w:cs="TimesNewRomanPS-BoldMT"/>
          <w:b/>
          <w:bCs/>
        </w:rPr>
        <w:t xml:space="preserve">WARM-UP AND START TIMES: </w:t>
      </w:r>
    </w:p>
    <w:p w14:paraId="0A12A8A8"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 xml:space="preserve">Friday, </w:t>
      </w:r>
      <w:r w:rsidR="0008722C" w:rsidRPr="00975E47">
        <w:rPr>
          <w:rFonts w:ascii="Century Gothic" w:hAnsi="Century Gothic" w:cs="TimesNewRomanPS-BoldMT"/>
          <w:bCs/>
        </w:rPr>
        <w:t>Apr</w:t>
      </w:r>
      <w:r w:rsidR="00012213" w:rsidRPr="00975E47">
        <w:rPr>
          <w:rFonts w:ascii="Century Gothic" w:hAnsi="Century Gothic" w:cs="TimesNewRomanPS-BoldMT"/>
          <w:bCs/>
        </w:rPr>
        <w:t>il 6, 2018</w:t>
      </w:r>
    </w:p>
    <w:p w14:paraId="08DCE570"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 xml:space="preserve">Warm-ups begin at </w:t>
      </w:r>
      <w:r w:rsidR="00B72ECB" w:rsidRPr="00975E47">
        <w:rPr>
          <w:rFonts w:ascii="Century Gothic" w:hAnsi="Century Gothic" w:cs="TimesNewRomanPS-BoldMT"/>
          <w:bCs/>
        </w:rPr>
        <w:t>5</w:t>
      </w:r>
      <w:r w:rsidRPr="00975E47">
        <w:rPr>
          <w:rFonts w:ascii="Century Gothic" w:hAnsi="Century Gothic" w:cs="TimesNewRomanPS-BoldMT"/>
          <w:bCs/>
        </w:rPr>
        <w:t>:</w:t>
      </w:r>
      <w:r w:rsidR="00012213" w:rsidRPr="00975E47">
        <w:rPr>
          <w:rFonts w:ascii="Century Gothic" w:hAnsi="Century Gothic" w:cs="TimesNewRomanPS-BoldMT"/>
          <w:bCs/>
        </w:rPr>
        <w:t>15</w:t>
      </w:r>
      <w:r w:rsidRPr="00975E47">
        <w:rPr>
          <w:rFonts w:ascii="Century Gothic" w:hAnsi="Century Gothic" w:cs="TimesNewRomanPS-BoldMT"/>
          <w:bCs/>
        </w:rPr>
        <w:t xml:space="preserve"> PM; Meet </w:t>
      </w:r>
      <w:r w:rsidR="00C61666" w:rsidRPr="00975E47">
        <w:rPr>
          <w:rFonts w:ascii="Century Gothic" w:hAnsi="Century Gothic" w:cs="TimesNewRomanPS-BoldMT"/>
          <w:bCs/>
        </w:rPr>
        <w:t>starts</w:t>
      </w:r>
      <w:r w:rsidRPr="00975E47">
        <w:rPr>
          <w:rFonts w:ascii="Century Gothic" w:hAnsi="Century Gothic" w:cs="TimesNewRomanPS-BoldMT"/>
          <w:bCs/>
        </w:rPr>
        <w:t xml:space="preserve"> at </w:t>
      </w:r>
      <w:r w:rsidR="00807B1B" w:rsidRPr="00975E47">
        <w:rPr>
          <w:rFonts w:ascii="Century Gothic" w:hAnsi="Century Gothic" w:cs="TimesNewRomanPS-BoldMT"/>
          <w:bCs/>
        </w:rPr>
        <w:t>6</w:t>
      </w:r>
      <w:r w:rsidRPr="00975E47">
        <w:rPr>
          <w:rFonts w:ascii="Century Gothic" w:hAnsi="Century Gothic" w:cs="TimesNewRomanPS-BoldMT"/>
          <w:bCs/>
        </w:rPr>
        <w:t>:</w:t>
      </w:r>
      <w:r w:rsidR="00012213" w:rsidRPr="00975E47">
        <w:rPr>
          <w:rFonts w:ascii="Century Gothic" w:hAnsi="Century Gothic" w:cs="TimesNewRomanPS-BoldMT"/>
          <w:bCs/>
        </w:rPr>
        <w:t>15</w:t>
      </w:r>
      <w:r w:rsidRPr="00975E47">
        <w:rPr>
          <w:rFonts w:ascii="Century Gothic" w:hAnsi="Century Gothic" w:cs="TimesNewRomanPS-BoldMT"/>
          <w:bCs/>
        </w:rPr>
        <w:t xml:space="preserve"> PM</w:t>
      </w:r>
    </w:p>
    <w:p w14:paraId="1D5ABA34"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p>
    <w:p w14:paraId="3CA61F6D"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 xml:space="preserve">Saturday, </w:t>
      </w:r>
      <w:r w:rsidR="00012213" w:rsidRPr="00975E47">
        <w:rPr>
          <w:rFonts w:ascii="Century Gothic" w:hAnsi="Century Gothic" w:cs="TimesNewRomanPS-BoldMT"/>
          <w:bCs/>
        </w:rPr>
        <w:t>April 7, 2018</w:t>
      </w:r>
    </w:p>
    <w:p w14:paraId="4C107DD3"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 xml:space="preserve">Warm-ups begin at </w:t>
      </w:r>
      <w:r w:rsidR="00807B1B" w:rsidRPr="00975E47">
        <w:rPr>
          <w:rFonts w:ascii="Century Gothic" w:hAnsi="Century Gothic" w:cs="TimesNewRomanPS-BoldMT"/>
          <w:bCs/>
        </w:rPr>
        <w:t>9</w:t>
      </w:r>
      <w:r w:rsidR="00012213" w:rsidRPr="00975E47">
        <w:rPr>
          <w:rFonts w:ascii="Century Gothic" w:hAnsi="Century Gothic" w:cs="TimesNewRomanPS-BoldMT"/>
          <w:bCs/>
        </w:rPr>
        <w:t>:15</w:t>
      </w:r>
      <w:r w:rsidRPr="00975E47">
        <w:rPr>
          <w:rFonts w:ascii="Century Gothic" w:hAnsi="Century Gothic" w:cs="TimesNewRomanPS-BoldMT"/>
          <w:bCs/>
        </w:rPr>
        <w:t xml:space="preserve"> AM, Meet </w:t>
      </w:r>
      <w:r w:rsidR="00C61666" w:rsidRPr="00975E47">
        <w:rPr>
          <w:rFonts w:ascii="Century Gothic" w:hAnsi="Century Gothic" w:cs="TimesNewRomanPS-BoldMT"/>
          <w:bCs/>
        </w:rPr>
        <w:t>starts</w:t>
      </w:r>
      <w:r w:rsidRPr="00975E47">
        <w:rPr>
          <w:rFonts w:ascii="Century Gothic" w:hAnsi="Century Gothic" w:cs="TimesNewRomanPS-BoldMT"/>
          <w:bCs/>
        </w:rPr>
        <w:t xml:space="preserve"> at </w:t>
      </w:r>
      <w:r w:rsidR="00807B1B" w:rsidRPr="00975E47">
        <w:rPr>
          <w:rFonts w:ascii="Century Gothic" w:hAnsi="Century Gothic" w:cs="TimesNewRomanPS-BoldMT"/>
          <w:bCs/>
        </w:rPr>
        <w:t>10</w:t>
      </w:r>
      <w:r w:rsidR="00012213" w:rsidRPr="00975E47">
        <w:rPr>
          <w:rFonts w:ascii="Century Gothic" w:hAnsi="Century Gothic" w:cs="TimesNewRomanPS-BoldMT"/>
          <w:bCs/>
        </w:rPr>
        <w:t>:15</w:t>
      </w:r>
      <w:r w:rsidRPr="00975E47">
        <w:rPr>
          <w:rFonts w:ascii="Century Gothic" w:hAnsi="Century Gothic" w:cs="TimesNewRomanPS-BoldMT"/>
          <w:bCs/>
        </w:rPr>
        <w:t xml:space="preserve"> AM</w:t>
      </w:r>
    </w:p>
    <w:p w14:paraId="2FB7F0B4"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p>
    <w:p w14:paraId="3E99F631" w14:textId="77777777" w:rsidR="00EA6983" w:rsidRPr="00975E47" w:rsidRDefault="0001221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Sunday, April 8, 2018</w:t>
      </w:r>
    </w:p>
    <w:p w14:paraId="3386969C"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 xml:space="preserve">Warm-ups begin at 8:00 AM, Meet </w:t>
      </w:r>
      <w:r w:rsidR="00C61666" w:rsidRPr="00975E47">
        <w:rPr>
          <w:rFonts w:ascii="Century Gothic" w:hAnsi="Century Gothic" w:cs="TimesNewRomanPS-BoldMT"/>
          <w:bCs/>
        </w:rPr>
        <w:t>starts</w:t>
      </w:r>
      <w:r w:rsidRPr="00975E47">
        <w:rPr>
          <w:rFonts w:ascii="Century Gothic" w:hAnsi="Century Gothic" w:cs="TimesNewRomanPS-BoldMT"/>
          <w:bCs/>
        </w:rPr>
        <w:t xml:space="preserve"> at 9:00 AM</w:t>
      </w:r>
    </w:p>
    <w:p w14:paraId="4D4CAC39" w14:textId="77777777" w:rsidR="00F057DE" w:rsidRDefault="00F057DE" w:rsidP="00EA6983">
      <w:pPr>
        <w:autoSpaceDE w:val="0"/>
        <w:autoSpaceDN w:val="0"/>
        <w:adjustRightInd w:val="0"/>
        <w:spacing w:after="0" w:line="240" w:lineRule="auto"/>
        <w:rPr>
          <w:rFonts w:ascii="Century Gothic" w:hAnsi="Century Gothic" w:cs="TimesNewRomanPS-BoldMT"/>
          <w:bCs/>
        </w:rPr>
      </w:pPr>
    </w:p>
    <w:p w14:paraId="1177E079" w14:textId="480439E1" w:rsidR="003A4B76"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There will be continuous warm-up and warm-down during the entire meet.</w:t>
      </w:r>
    </w:p>
    <w:p w14:paraId="3EEB4CA9" w14:textId="77777777" w:rsidR="00807B1B" w:rsidRPr="00975E47" w:rsidRDefault="00807B1B" w:rsidP="00EA6983">
      <w:pPr>
        <w:autoSpaceDE w:val="0"/>
        <w:autoSpaceDN w:val="0"/>
        <w:adjustRightInd w:val="0"/>
        <w:spacing w:after="0" w:line="240" w:lineRule="auto"/>
        <w:rPr>
          <w:rFonts w:ascii="Century Gothic" w:hAnsi="Century Gothic" w:cs="TimesNewRomanPS-BoldMT"/>
          <w:bCs/>
        </w:rPr>
      </w:pPr>
    </w:p>
    <w:p w14:paraId="63E8CCE7" w14:textId="77777777" w:rsidR="00EA6983" w:rsidRPr="00975E47" w:rsidRDefault="00EA6983" w:rsidP="00EA6983">
      <w:pPr>
        <w:autoSpaceDE w:val="0"/>
        <w:autoSpaceDN w:val="0"/>
        <w:adjustRightInd w:val="0"/>
        <w:spacing w:after="0" w:line="240" w:lineRule="auto"/>
        <w:rPr>
          <w:rFonts w:ascii="Century Gothic" w:hAnsi="Century Gothic" w:cs="TimesNewRomanPSMT"/>
        </w:rPr>
      </w:pPr>
    </w:p>
    <w:tbl>
      <w:tblPr>
        <w:tblW w:w="9450" w:type="dxa"/>
        <w:tblLayout w:type="fixed"/>
        <w:tblLook w:val="0000" w:firstRow="0" w:lastRow="0" w:firstColumn="0" w:lastColumn="0" w:noHBand="0" w:noVBand="0"/>
      </w:tblPr>
      <w:tblGrid>
        <w:gridCol w:w="1908"/>
        <w:gridCol w:w="990"/>
        <w:gridCol w:w="2610"/>
        <w:gridCol w:w="630"/>
        <w:gridCol w:w="3312"/>
      </w:tblGrid>
      <w:tr w:rsidR="00243D08" w:rsidRPr="00975E47" w14:paraId="74FF63DB" w14:textId="77777777" w:rsidTr="00D90867">
        <w:tc>
          <w:tcPr>
            <w:tcW w:w="2898" w:type="dxa"/>
            <w:gridSpan w:val="2"/>
            <w:shd w:val="clear" w:color="auto" w:fill="auto"/>
          </w:tcPr>
          <w:p w14:paraId="7509AE21" w14:textId="77777777" w:rsidR="00243D08" w:rsidRPr="00975E47" w:rsidRDefault="003921D2" w:rsidP="00B72ECB">
            <w:pPr>
              <w:autoSpaceDE w:val="0"/>
              <w:autoSpaceDN w:val="0"/>
              <w:adjustRightInd w:val="0"/>
              <w:spacing w:after="0" w:line="240" w:lineRule="auto"/>
              <w:rPr>
                <w:rFonts w:ascii="Century Gothic" w:hAnsi="Century Gothic" w:cs="TimesNewRomanPS-BoldMT"/>
                <w:b/>
                <w:bCs/>
              </w:rPr>
            </w:pPr>
            <w:r w:rsidRPr="00975E47">
              <w:rPr>
                <w:rFonts w:ascii="Century Gothic" w:hAnsi="Century Gothic" w:cs="TimesNewRomanPS-BoldMT"/>
                <w:b/>
                <w:bCs/>
              </w:rPr>
              <w:lastRenderedPageBreak/>
              <w:t xml:space="preserve">WARM-UP PROCEDURES: </w:t>
            </w:r>
          </w:p>
        </w:tc>
        <w:tc>
          <w:tcPr>
            <w:tcW w:w="6552" w:type="dxa"/>
            <w:gridSpan w:val="3"/>
            <w:shd w:val="clear" w:color="auto" w:fill="auto"/>
          </w:tcPr>
          <w:p w14:paraId="0F6A1DA1"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p>
        </w:tc>
      </w:tr>
      <w:tr w:rsidR="00243D08" w:rsidRPr="00975E47" w14:paraId="02D296D3" w14:textId="77777777" w:rsidTr="00D90867">
        <w:tc>
          <w:tcPr>
            <w:tcW w:w="5508" w:type="dxa"/>
            <w:gridSpan w:val="3"/>
            <w:shd w:val="clear" w:color="auto" w:fill="auto"/>
          </w:tcPr>
          <w:p w14:paraId="04A6B582"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General warm-up (First 35- 45 minutes)</w:t>
            </w:r>
          </w:p>
        </w:tc>
        <w:tc>
          <w:tcPr>
            <w:tcW w:w="3942" w:type="dxa"/>
            <w:gridSpan w:val="2"/>
            <w:shd w:val="clear" w:color="auto" w:fill="auto"/>
          </w:tcPr>
          <w:p w14:paraId="0A8DF3E7"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p>
        </w:tc>
      </w:tr>
      <w:tr w:rsidR="00243D08" w:rsidRPr="00975E47" w14:paraId="7D55A050" w14:textId="77777777" w:rsidTr="00D90867">
        <w:tc>
          <w:tcPr>
            <w:tcW w:w="1908" w:type="dxa"/>
            <w:shd w:val="clear" w:color="auto" w:fill="auto"/>
          </w:tcPr>
          <w:p w14:paraId="63F0CF14"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p>
        </w:tc>
        <w:tc>
          <w:tcPr>
            <w:tcW w:w="7542" w:type="dxa"/>
            <w:gridSpan w:val="4"/>
            <w:shd w:val="clear" w:color="auto" w:fill="auto"/>
          </w:tcPr>
          <w:p w14:paraId="2845157A"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No diving allowed from the blocks or edge of pool.  Swimmers must enter pool feet first in a cautious manner.  No sprinting or pace work allowed during the general warm-up session. All lanes to be used for general warm-up.</w:t>
            </w:r>
          </w:p>
        </w:tc>
      </w:tr>
      <w:tr w:rsidR="00243D08" w:rsidRPr="00975E47" w14:paraId="128244FD" w14:textId="77777777" w:rsidTr="00D90867">
        <w:trPr>
          <w:trHeight w:hRule="exact" w:val="160"/>
        </w:trPr>
        <w:tc>
          <w:tcPr>
            <w:tcW w:w="1908" w:type="dxa"/>
            <w:shd w:val="clear" w:color="auto" w:fill="auto"/>
          </w:tcPr>
          <w:p w14:paraId="58F429B4"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p>
        </w:tc>
        <w:tc>
          <w:tcPr>
            <w:tcW w:w="7542" w:type="dxa"/>
            <w:gridSpan w:val="4"/>
            <w:shd w:val="clear" w:color="auto" w:fill="auto"/>
          </w:tcPr>
          <w:p w14:paraId="29F0B5FC"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p>
        </w:tc>
      </w:tr>
      <w:tr w:rsidR="00243D08" w:rsidRPr="00975E47" w14:paraId="1E0136CC" w14:textId="77777777" w:rsidTr="00D90867">
        <w:tc>
          <w:tcPr>
            <w:tcW w:w="6138" w:type="dxa"/>
            <w:gridSpan w:val="4"/>
            <w:shd w:val="clear" w:color="auto" w:fill="auto"/>
          </w:tcPr>
          <w:p w14:paraId="2A9D597B"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Specific Warm-up (last 20-25 minutes)</w:t>
            </w:r>
          </w:p>
        </w:tc>
        <w:tc>
          <w:tcPr>
            <w:tcW w:w="3312" w:type="dxa"/>
            <w:shd w:val="clear" w:color="auto" w:fill="auto"/>
          </w:tcPr>
          <w:p w14:paraId="717E86AB" w14:textId="77777777" w:rsidR="00243D08" w:rsidRPr="00975E47" w:rsidRDefault="00243D08" w:rsidP="00B72ECB">
            <w:pPr>
              <w:autoSpaceDE w:val="0"/>
              <w:autoSpaceDN w:val="0"/>
              <w:adjustRightInd w:val="0"/>
              <w:spacing w:after="0" w:line="240" w:lineRule="auto"/>
              <w:rPr>
                <w:rFonts w:ascii="Century Gothic" w:hAnsi="Century Gothic" w:cs="TimesNewRomanPS-BoldMT"/>
                <w:bCs/>
              </w:rPr>
            </w:pPr>
          </w:p>
        </w:tc>
      </w:tr>
      <w:tr w:rsidR="00F057DE" w:rsidRPr="00975E47" w14:paraId="22B33298" w14:textId="77777777" w:rsidTr="00D90867">
        <w:trPr>
          <w:trHeight w:val="1079"/>
        </w:trPr>
        <w:tc>
          <w:tcPr>
            <w:tcW w:w="9450" w:type="dxa"/>
            <w:gridSpan w:val="5"/>
            <w:shd w:val="clear" w:color="auto" w:fill="auto"/>
          </w:tcPr>
          <w:p w14:paraId="2FA00082" w14:textId="77777777" w:rsidR="00F057DE" w:rsidRPr="00975E47" w:rsidRDefault="00F057DE" w:rsidP="00D90867">
            <w:pPr>
              <w:autoSpaceDE w:val="0"/>
              <w:autoSpaceDN w:val="0"/>
              <w:adjustRightInd w:val="0"/>
              <w:spacing w:after="0" w:line="240" w:lineRule="auto"/>
              <w:ind w:left="1875"/>
              <w:rPr>
                <w:rFonts w:ascii="Century Gothic" w:hAnsi="Century Gothic" w:cs="TimesNewRomanPS-BoldMT"/>
                <w:bCs/>
              </w:rPr>
            </w:pPr>
            <w:r>
              <w:rPr>
                <w:rFonts w:ascii="Century Gothic" w:hAnsi="Century Gothic" w:cs="TimesNewRomanPS-BoldMT"/>
                <w:bCs/>
              </w:rPr>
              <w:t>Starts/Sprint: Lanes 2 &amp; 7</w:t>
            </w:r>
            <w:r w:rsidRPr="00975E47">
              <w:rPr>
                <w:rFonts w:ascii="Century Gothic" w:hAnsi="Century Gothic" w:cs="TimesNewRomanPS-BoldMT"/>
                <w:bCs/>
              </w:rPr>
              <w:t xml:space="preserve"> - Sprint lanes for diving from blocks or for backstroke starts in specified lane</w:t>
            </w:r>
            <w:r w:rsidR="00D90867">
              <w:rPr>
                <w:rFonts w:ascii="Century Gothic" w:hAnsi="Century Gothic" w:cs="TimesNewRomanPS-BoldMT"/>
                <w:bCs/>
              </w:rPr>
              <w:t>s</w:t>
            </w:r>
            <w:r w:rsidRPr="00975E47">
              <w:rPr>
                <w:rFonts w:ascii="Century Gothic" w:hAnsi="Century Gothic" w:cs="TimesNewRomanPS-BoldMT"/>
                <w:bCs/>
              </w:rPr>
              <w:t xml:space="preserve"> at designated times.  One way only.</w:t>
            </w:r>
          </w:p>
          <w:p w14:paraId="2840513F" w14:textId="77777777" w:rsidR="00D90867" w:rsidRDefault="00F057DE" w:rsidP="00D90867">
            <w:pPr>
              <w:autoSpaceDE w:val="0"/>
              <w:autoSpaceDN w:val="0"/>
              <w:adjustRightInd w:val="0"/>
              <w:spacing w:after="0" w:line="240" w:lineRule="auto"/>
              <w:ind w:firstLine="1875"/>
              <w:rPr>
                <w:rFonts w:ascii="Century Gothic" w:hAnsi="Century Gothic" w:cs="TimesNewRomanPS-BoldMT"/>
                <w:bCs/>
              </w:rPr>
            </w:pPr>
            <w:r w:rsidRPr="00975E47">
              <w:rPr>
                <w:rFonts w:ascii="Century Gothic" w:hAnsi="Century Gothic" w:cs="TimesNewRomanPS-BoldMT"/>
                <w:bCs/>
              </w:rPr>
              <w:t>Remaining lanes</w:t>
            </w:r>
            <w:r w:rsidR="00D90867">
              <w:rPr>
                <w:rFonts w:ascii="Century Gothic" w:hAnsi="Century Gothic" w:cs="TimesNewRomanPS-BoldMT"/>
                <w:bCs/>
              </w:rPr>
              <w:t xml:space="preserve"> are </w:t>
            </w:r>
            <w:r w:rsidR="001802E1">
              <w:rPr>
                <w:rFonts w:ascii="Century Gothic" w:hAnsi="Century Gothic" w:cs="TimesNewRomanPS-BoldMT"/>
                <w:bCs/>
              </w:rPr>
              <w:t>General warm-up</w:t>
            </w:r>
            <w:r w:rsidRPr="00975E47">
              <w:rPr>
                <w:rFonts w:ascii="Century Gothic" w:hAnsi="Century Gothic" w:cs="TimesNewRomanPS-BoldMT"/>
                <w:bCs/>
              </w:rPr>
              <w:t xml:space="preserve">- No Diving. </w:t>
            </w:r>
          </w:p>
          <w:p w14:paraId="4679A571" w14:textId="77777777" w:rsidR="00F057DE" w:rsidRDefault="00D90867" w:rsidP="00D90867">
            <w:pPr>
              <w:autoSpaceDE w:val="0"/>
              <w:autoSpaceDN w:val="0"/>
              <w:adjustRightInd w:val="0"/>
              <w:spacing w:after="0" w:line="240" w:lineRule="auto"/>
              <w:ind w:firstLine="1875"/>
              <w:rPr>
                <w:rFonts w:ascii="Century Gothic" w:hAnsi="Century Gothic" w:cs="TimesNewRomanPS-BoldMT"/>
                <w:bCs/>
              </w:rPr>
            </w:pPr>
            <w:r>
              <w:rPr>
                <w:rFonts w:ascii="Century Gothic" w:hAnsi="Century Gothic" w:cs="TimesNewRomanPS-BoldMT"/>
                <w:bCs/>
              </w:rPr>
              <w:t xml:space="preserve">Circle </w:t>
            </w:r>
            <w:r w:rsidR="00F057DE" w:rsidRPr="00975E47">
              <w:rPr>
                <w:rFonts w:ascii="Century Gothic" w:hAnsi="Century Gothic" w:cs="TimesNewRomanPS-BoldMT"/>
                <w:bCs/>
              </w:rPr>
              <w:t>swimming only.</w:t>
            </w:r>
          </w:p>
          <w:p w14:paraId="43CCCBCC" w14:textId="77777777" w:rsidR="001802E1" w:rsidRPr="00975E47" w:rsidRDefault="001802E1" w:rsidP="00D90867">
            <w:pPr>
              <w:autoSpaceDE w:val="0"/>
              <w:autoSpaceDN w:val="0"/>
              <w:adjustRightInd w:val="0"/>
              <w:spacing w:after="0" w:line="240" w:lineRule="auto"/>
              <w:ind w:firstLine="1875"/>
              <w:rPr>
                <w:rFonts w:ascii="Century Gothic" w:hAnsi="Century Gothic" w:cs="TimesNewRomanPS-BoldMT"/>
                <w:bCs/>
              </w:rPr>
            </w:pPr>
          </w:p>
        </w:tc>
      </w:tr>
    </w:tbl>
    <w:p w14:paraId="4FA8B0C2" w14:textId="66891340" w:rsidR="00CA0F3B" w:rsidRPr="00975E47" w:rsidRDefault="003921D2" w:rsidP="00EA6983">
      <w:pPr>
        <w:autoSpaceDE w:val="0"/>
        <w:autoSpaceDN w:val="0"/>
        <w:adjustRightInd w:val="0"/>
        <w:spacing w:after="0" w:line="240" w:lineRule="auto"/>
        <w:rPr>
          <w:rFonts w:ascii="Century Gothic" w:hAnsi="Century Gothic" w:cs="TimesNewRomanPS-BoldMT"/>
          <w:b/>
          <w:bCs/>
        </w:rPr>
      </w:pPr>
      <w:r w:rsidRPr="00975E47">
        <w:rPr>
          <w:rFonts w:ascii="Century Gothic" w:hAnsi="Century Gothic" w:cs="TimesNewRomanPS-BoldMT"/>
          <w:b/>
          <w:bCs/>
        </w:rPr>
        <w:t>ON-LINE ENTRIES &amp; FEES</w:t>
      </w:r>
      <w:r w:rsidR="00C0067D" w:rsidRPr="00975E47">
        <w:rPr>
          <w:rFonts w:ascii="Century Gothic" w:hAnsi="Century Gothic" w:cs="TimesNewRomanPS-BoldMT"/>
          <w:b/>
          <w:bCs/>
        </w:rPr>
        <w:t xml:space="preserve">: </w:t>
      </w:r>
      <w:r w:rsidR="00F100B7" w:rsidRPr="00975E47">
        <w:rPr>
          <w:rFonts w:ascii="Century Gothic" w:hAnsi="Century Gothic" w:cs="TimesNewRomanPS-BoldMT"/>
          <w:b/>
          <w:bCs/>
          <w:highlight w:val="yellow"/>
        </w:rPr>
        <w:t xml:space="preserve">We will be using Club Assistant to process </w:t>
      </w:r>
      <w:r w:rsidR="004B5996">
        <w:rPr>
          <w:rFonts w:ascii="Century Gothic" w:hAnsi="Century Gothic" w:cs="TimesNewRomanPS-BoldMT"/>
          <w:b/>
          <w:bCs/>
          <w:highlight w:val="yellow"/>
        </w:rPr>
        <w:t>all</w:t>
      </w:r>
      <w:r w:rsidR="00F100B7" w:rsidRPr="00975E47">
        <w:rPr>
          <w:rFonts w:ascii="Century Gothic" w:hAnsi="Century Gothic" w:cs="TimesNewRomanPS-BoldMT"/>
          <w:b/>
          <w:bCs/>
          <w:highlight w:val="yellow"/>
        </w:rPr>
        <w:t xml:space="preserve"> entries.</w:t>
      </w:r>
      <w:r w:rsidR="00F100B7" w:rsidRPr="00975E47">
        <w:rPr>
          <w:rFonts w:ascii="Century Gothic" w:hAnsi="Century Gothic" w:cs="TimesNewRomanPS-BoldMT"/>
          <w:b/>
          <w:bCs/>
        </w:rPr>
        <w:t xml:space="preserve">  </w:t>
      </w:r>
      <w:hyperlink r:id="rId11" w:history="1">
        <w:r w:rsidR="00CA0F3B" w:rsidRPr="00975E47">
          <w:rPr>
            <w:rStyle w:val="Hyperlink"/>
            <w:rFonts w:ascii="Century Gothic" w:hAnsi="Century Gothic" w:cs="TimesNewRomanPS-BoldMT"/>
            <w:b/>
            <w:bCs/>
          </w:rPr>
          <w:t>https://www.clubassistant.com/club/meet_information.cfm?c=2023&amp;smid=4344</w:t>
        </w:r>
      </w:hyperlink>
    </w:p>
    <w:p w14:paraId="1591DD84" w14:textId="77777777" w:rsidR="00E00E51" w:rsidRPr="00975E47" w:rsidRDefault="00E00E51" w:rsidP="00EA6983">
      <w:pPr>
        <w:autoSpaceDE w:val="0"/>
        <w:autoSpaceDN w:val="0"/>
        <w:adjustRightInd w:val="0"/>
        <w:spacing w:after="0" w:line="240" w:lineRule="auto"/>
        <w:rPr>
          <w:rFonts w:ascii="Century Gothic" w:hAnsi="Century Gothic" w:cs="TimesNewRomanPS-BoldMT"/>
          <w:bCs/>
        </w:rPr>
      </w:pPr>
    </w:p>
    <w:p w14:paraId="17EBDF08" w14:textId="33B6F94C" w:rsidR="00F100B7" w:rsidRPr="00975E47" w:rsidRDefault="003921D2"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
          <w:bCs/>
        </w:rPr>
        <w:t>EARLY ENTRIES</w:t>
      </w:r>
      <w:r w:rsidR="00F100B7" w:rsidRPr="00975E47">
        <w:rPr>
          <w:rFonts w:ascii="Century Gothic" w:hAnsi="Century Gothic" w:cs="TimesNewRomanPS-BoldMT"/>
          <w:bCs/>
        </w:rPr>
        <w:t xml:space="preserve">:  </w:t>
      </w:r>
      <w:r w:rsidR="00EA6983" w:rsidRPr="00975E47">
        <w:rPr>
          <w:rFonts w:ascii="Century Gothic" w:hAnsi="Century Gothic" w:cs="TimesNewRomanPS-BoldMT"/>
          <w:bCs/>
        </w:rPr>
        <w:t>Individual entry fee</w:t>
      </w:r>
      <w:r w:rsidR="00E375E0" w:rsidRPr="00975E47">
        <w:rPr>
          <w:rFonts w:ascii="Century Gothic" w:hAnsi="Century Gothic" w:cs="TimesNewRomanPS-BoldMT"/>
          <w:bCs/>
        </w:rPr>
        <w:t xml:space="preserve"> </w:t>
      </w:r>
      <w:r w:rsidR="003D26AE" w:rsidRPr="00975E47">
        <w:rPr>
          <w:rFonts w:ascii="Century Gothic" w:hAnsi="Century Gothic" w:cs="TimesNewRomanPS-BoldMT"/>
          <w:bCs/>
        </w:rPr>
        <w:t>is</w:t>
      </w:r>
      <w:r w:rsidR="001B1891">
        <w:rPr>
          <w:rFonts w:ascii="Century Gothic" w:hAnsi="Century Gothic" w:cs="TimesNewRomanPS-BoldMT"/>
          <w:bCs/>
        </w:rPr>
        <w:t xml:space="preserve"> $55.</w:t>
      </w:r>
      <w:r w:rsidR="00EA6983" w:rsidRPr="00975E47">
        <w:rPr>
          <w:rFonts w:ascii="Century Gothic" w:hAnsi="Century Gothic" w:cs="TimesNewRomanPS-BoldMT"/>
          <w:bCs/>
        </w:rPr>
        <w:t>00</w:t>
      </w:r>
      <w:r w:rsidR="0003611C" w:rsidRPr="00975E47">
        <w:rPr>
          <w:rFonts w:ascii="Century Gothic" w:hAnsi="Century Gothic" w:cs="TimesNewRomanPS-BoldMT"/>
          <w:bCs/>
        </w:rPr>
        <w:t xml:space="preserve"> when </w:t>
      </w:r>
      <w:r w:rsidR="003D26AE" w:rsidRPr="00975E47">
        <w:rPr>
          <w:rFonts w:ascii="Century Gothic" w:hAnsi="Century Gothic" w:cs="TimesNewRomanPS-BoldMT"/>
          <w:bCs/>
        </w:rPr>
        <w:t>you enter</w:t>
      </w:r>
      <w:r w:rsidR="007D4F07" w:rsidRPr="00975E47">
        <w:rPr>
          <w:rFonts w:ascii="Century Gothic" w:hAnsi="Century Gothic" w:cs="TimesNewRomanPS-BoldMT"/>
          <w:bCs/>
        </w:rPr>
        <w:t xml:space="preserve"> on-line by March 16, 2018</w:t>
      </w:r>
      <w:r w:rsidR="00F100B7" w:rsidRPr="00975E47">
        <w:rPr>
          <w:rFonts w:ascii="Century Gothic" w:hAnsi="Century Gothic" w:cs="TimesNewRomanPS-BoldMT"/>
          <w:bCs/>
        </w:rPr>
        <w:t xml:space="preserve"> </w:t>
      </w:r>
      <w:r w:rsidR="0003611C" w:rsidRPr="00975E47">
        <w:rPr>
          <w:rFonts w:ascii="Century Gothic" w:hAnsi="Century Gothic" w:cs="TimesNewRomanPS-BoldMT"/>
          <w:bCs/>
        </w:rPr>
        <w:t xml:space="preserve">at </w:t>
      </w:r>
      <w:r w:rsidR="00F100B7" w:rsidRPr="00975E47">
        <w:rPr>
          <w:rFonts w:ascii="Century Gothic" w:hAnsi="Century Gothic" w:cs="TimesNewRomanPS-BoldMT"/>
          <w:bCs/>
        </w:rPr>
        <w:t>11:59pm CDT</w:t>
      </w:r>
      <w:r w:rsidR="00EA6983" w:rsidRPr="00975E47">
        <w:rPr>
          <w:rFonts w:ascii="Century Gothic" w:hAnsi="Century Gothic" w:cs="TimesNewRomanPS-BoldMT"/>
          <w:bCs/>
        </w:rPr>
        <w:t xml:space="preserve">. </w:t>
      </w:r>
    </w:p>
    <w:p w14:paraId="4ED7F3B9" w14:textId="77777777" w:rsidR="003921D2" w:rsidRPr="00975E47" w:rsidRDefault="003921D2" w:rsidP="00EA6983">
      <w:pPr>
        <w:autoSpaceDE w:val="0"/>
        <w:autoSpaceDN w:val="0"/>
        <w:adjustRightInd w:val="0"/>
        <w:spacing w:after="0" w:line="240" w:lineRule="auto"/>
        <w:rPr>
          <w:rFonts w:ascii="Century Gothic" w:hAnsi="Century Gothic" w:cs="TimesNewRomanPS-BoldMT"/>
          <w:bCs/>
        </w:rPr>
      </w:pPr>
    </w:p>
    <w:p w14:paraId="4DADD46D" w14:textId="448527D3" w:rsidR="00F100B7" w:rsidRPr="00975E47" w:rsidRDefault="003921D2" w:rsidP="00F100B7">
      <w:pPr>
        <w:autoSpaceDE w:val="0"/>
        <w:autoSpaceDN w:val="0"/>
        <w:adjustRightInd w:val="0"/>
        <w:spacing w:after="0" w:line="240" w:lineRule="auto"/>
        <w:rPr>
          <w:rFonts w:ascii="Century Gothic" w:hAnsi="Century Gothic" w:cs="TimesNewRomanPS-BoldMT"/>
          <w:b/>
          <w:bCs/>
          <w:i/>
        </w:rPr>
      </w:pPr>
      <w:r w:rsidRPr="00975E47">
        <w:rPr>
          <w:rFonts w:ascii="Century Gothic" w:hAnsi="Century Gothic" w:cs="TimesNewRomanPS-BoldMT"/>
          <w:b/>
          <w:bCs/>
        </w:rPr>
        <w:t>LATE ENTRIES:</w:t>
      </w:r>
      <w:r w:rsidR="00F100B7" w:rsidRPr="00975E47">
        <w:rPr>
          <w:rFonts w:ascii="Century Gothic" w:hAnsi="Century Gothic" w:cs="TimesNewRomanPS-BoldMT"/>
          <w:bCs/>
        </w:rPr>
        <w:t xml:space="preserve">  </w:t>
      </w:r>
      <w:r w:rsidR="001B1891">
        <w:rPr>
          <w:rFonts w:ascii="Century Gothic" w:hAnsi="Century Gothic" w:cs="TimesNewRomanPS-BoldMT"/>
          <w:bCs/>
        </w:rPr>
        <w:t>Individual late entry fee is $7</w:t>
      </w:r>
      <w:r w:rsidR="00EA6983" w:rsidRPr="00975E47">
        <w:rPr>
          <w:rFonts w:ascii="Century Gothic" w:hAnsi="Century Gothic" w:cs="TimesNewRomanPS-BoldMT"/>
          <w:bCs/>
        </w:rPr>
        <w:t>0.00</w:t>
      </w:r>
      <w:r w:rsidR="00F100B7" w:rsidRPr="00975E47">
        <w:rPr>
          <w:rFonts w:ascii="Century Gothic" w:hAnsi="Century Gothic" w:cs="TimesNewRomanPS-BoldMT"/>
          <w:bCs/>
        </w:rPr>
        <w:t xml:space="preserve"> </w:t>
      </w:r>
      <w:r w:rsidR="0003611C" w:rsidRPr="00975E47">
        <w:rPr>
          <w:rFonts w:ascii="Century Gothic" w:hAnsi="Century Gothic" w:cs="TimesNewRomanPS-BoldMT"/>
          <w:bCs/>
        </w:rPr>
        <w:t>when</w:t>
      </w:r>
      <w:r w:rsidR="00F100B7" w:rsidRPr="00975E47">
        <w:rPr>
          <w:rFonts w:ascii="Century Gothic" w:hAnsi="Century Gothic" w:cs="TimesNewRomanPS-BoldMT"/>
          <w:bCs/>
        </w:rPr>
        <w:t xml:space="preserve"> </w:t>
      </w:r>
      <w:r w:rsidR="007D4F07" w:rsidRPr="00975E47">
        <w:rPr>
          <w:rFonts w:ascii="Century Gothic" w:hAnsi="Century Gothic" w:cs="TimesNewRomanPS-BoldMT"/>
          <w:bCs/>
        </w:rPr>
        <w:t>you enter on-line after March 16</w:t>
      </w:r>
      <w:r w:rsidR="0003611C" w:rsidRPr="00975E47">
        <w:rPr>
          <w:rFonts w:ascii="Century Gothic" w:hAnsi="Century Gothic" w:cs="TimesNewRomanPS-BoldMT"/>
          <w:bCs/>
        </w:rPr>
        <w:t>, 2018</w:t>
      </w:r>
      <w:r w:rsidR="007D4F07" w:rsidRPr="00975E47">
        <w:rPr>
          <w:rFonts w:ascii="Century Gothic" w:hAnsi="Century Gothic" w:cs="TimesNewRomanPS-BoldMT"/>
          <w:bCs/>
        </w:rPr>
        <w:t xml:space="preserve"> but before March 30, 2018</w:t>
      </w:r>
      <w:r w:rsidR="00F100B7" w:rsidRPr="00975E47">
        <w:rPr>
          <w:rFonts w:ascii="Century Gothic" w:hAnsi="Century Gothic" w:cs="TimesNewRomanPS-BoldMT"/>
          <w:bCs/>
        </w:rPr>
        <w:t xml:space="preserve"> by 11:59pm CDT. </w:t>
      </w:r>
      <w:r w:rsidR="00E00E51" w:rsidRPr="00975E47">
        <w:rPr>
          <w:rFonts w:ascii="Century Gothic" w:hAnsi="Century Gothic" w:cs="TimesNewRomanPS-BoldMT"/>
          <w:bCs/>
        </w:rPr>
        <w:t xml:space="preserve"> </w:t>
      </w:r>
      <w:r w:rsidR="00E00E51" w:rsidRPr="00975E47">
        <w:rPr>
          <w:rFonts w:ascii="Century Gothic" w:hAnsi="Century Gothic" w:cs="TimesNewRomanPS-BoldMT"/>
          <w:b/>
          <w:bCs/>
          <w:i/>
        </w:rPr>
        <w:t>No additional entries</w:t>
      </w:r>
      <w:r w:rsidR="00C0067D" w:rsidRPr="00975E47">
        <w:rPr>
          <w:rFonts w:ascii="Century Gothic" w:hAnsi="Century Gothic" w:cs="TimesNewRomanPS-BoldMT"/>
          <w:b/>
          <w:bCs/>
          <w:i/>
        </w:rPr>
        <w:t xml:space="preserve"> will be accepted after </w:t>
      </w:r>
      <w:r w:rsidR="001B1891">
        <w:rPr>
          <w:rFonts w:ascii="Century Gothic" w:hAnsi="Century Gothic" w:cs="TimesNewRomanPS-BoldMT"/>
          <w:b/>
          <w:bCs/>
          <w:i/>
        </w:rPr>
        <w:t>April 1</w:t>
      </w:r>
      <w:r w:rsidR="00C0067D" w:rsidRPr="00975E47">
        <w:rPr>
          <w:rFonts w:ascii="Century Gothic" w:hAnsi="Century Gothic" w:cs="TimesNewRomanPS-BoldMT"/>
          <w:b/>
          <w:bCs/>
          <w:i/>
        </w:rPr>
        <w:t>, 2018</w:t>
      </w:r>
      <w:r w:rsidR="00E00E51" w:rsidRPr="00975E47">
        <w:rPr>
          <w:rFonts w:ascii="Century Gothic" w:hAnsi="Century Gothic" w:cs="TimesNewRomanPS-BoldMT"/>
          <w:b/>
          <w:bCs/>
          <w:i/>
        </w:rPr>
        <w:t>.</w:t>
      </w:r>
    </w:p>
    <w:p w14:paraId="20BB39BC" w14:textId="77777777" w:rsidR="00F100B7" w:rsidRPr="00975E47" w:rsidRDefault="00F100B7" w:rsidP="00EA6983">
      <w:pPr>
        <w:autoSpaceDE w:val="0"/>
        <w:autoSpaceDN w:val="0"/>
        <w:adjustRightInd w:val="0"/>
        <w:spacing w:after="0" w:line="240" w:lineRule="auto"/>
        <w:rPr>
          <w:rFonts w:ascii="Century Gothic" w:hAnsi="Century Gothic" w:cs="TimesNewRomanPS-BoldMT"/>
          <w:bCs/>
        </w:rPr>
      </w:pPr>
    </w:p>
    <w:p w14:paraId="49A2967F" w14:textId="77777777" w:rsidR="00EA6983" w:rsidRPr="00975E47" w:rsidRDefault="00EA6983" w:rsidP="00EA6983">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Cs/>
        </w:rPr>
        <w:t xml:space="preserve"> If paying by credit card, your credit card statement will reflect a charge from "ClubAssistant.com Events."</w:t>
      </w:r>
    </w:p>
    <w:p w14:paraId="7D745EA0" w14:textId="77777777" w:rsidR="0049229F" w:rsidRPr="00975E47" w:rsidRDefault="0049229F" w:rsidP="00EA6983">
      <w:pPr>
        <w:autoSpaceDE w:val="0"/>
        <w:autoSpaceDN w:val="0"/>
        <w:adjustRightInd w:val="0"/>
        <w:spacing w:after="0" w:line="240" w:lineRule="auto"/>
        <w:rPr>
          <w:rFonts w:ascii="Century Gothic" w:hAnsi="Century Gothic" w:cs="TimesNewRomanPSMT"/>
          <w:b/>
        </w:rPr>
      </w:pPr>
    </w:p>
    <w:p w14:paraId="745F0DD1" w14:textId="77777777" w:rsidR="003A4B76" w:rsidRPr="00975E47" w:rsidRDefault="003921D2" w:rsidP="00FB5B6F">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
          <w:bCs/>
        </w:rPr>
        <w:t>RELAY ENTRIES</w:t>
      </w:r>
      <w:r w:rsidR="003A4B76" w:rsidRPr="00975E47">
        <w:rPr>
          <w:rFonts w:ascii="Century Gothic" w:hAnsi="Century Gothic" w:cs="TimesNewRomanPS-BoldMT"/>
          <w:b/>
          <w:bCs/>
        </w:rPr>
        <w:t xml:space="preserve">: </w:t>
      </w:r>
      <w:r w:rsidR="00FB5B6F" w:rsidRPr="00975E47">
        <w:rPr>
          <w:rFonts w:ascii="Century Gothic" w:hAnsi="Century Gothic" w:cs="TimesNewRomanPS-BoldMT"/>
          <w:bCs/>
        </w:rPr>
        <w:t>The relay events will be deck entered and seeded by time.  Relay events may be combined.  Relay entries will be accepted up to one hour after the beginning of the competition each day</w:t>
      </w:r>
      <w:r w:rsidR="00B72ECB" w:rsidRPr="00975E47">
        <w:rPr>
          <w:rFonts w:ascii="Century Gothic" w:hAnsi="Century Gothic" w:cs="TimesNewRomanPS-BoldMT"/>
          <w:bCs/>
        </w:rPr>
        <w:t xml:space="preserve">, except for the 800 </w:t>
      </w:r>
      <w:proofErr w:type="gramStart"/>
      <w:r w:rsidR="00B72ECB" w:rsidRPr="00975E47">
        <w:rPr>
          <w:rFonts w:ascii="Century Gothic" w:hAnsi="Century Gothic" w:cs="TimesNewRomanPS-BoldMT"/>
          <w:bCs/>
        </w:rPr>
        <w:t>Free</w:t>
      </w:r>
      <w:proofErr w:type="gramEnd"/>
      <w:r w:rsidR="00B72ECB" w:rsidRPr="00975E47">
        <w:rPr>
          <w:rFonts w:ascii="Century Gothic" w:hAnsi="Century Gothic" w:cs="TimesNewRomanPS-BoldMT"/>
          <w:bCs/>
        </w:rPr>
        <w:t xml:space="preserve"> relay, which is due by 9:30am Saturday</w:t>
      </w:r>
      <w:r w:rsidR="00FB5B6F" w:rsidRPr="00975E47">
        <w:rPr>
          <w:rFonts w:ascii="Century Gothic" w:hAnsi="Century Gothic" w:cs="TimesNewRomanPS-BoldMT"/>
          <w:bCs/>
        </w:rPr>
        <w:t>.  Swimmers participating only in relays must present a copy of their USMS card, pay a $20.00 surcharge, and sign the liability release at the time of the entry.</w:t>
      </w:r>
    </w:p>
    <w:p w14:paraId="7DA20821" w14:textId="23D43FDE" w:rsidR="00BE00BB" w:rsidRPr="00975E47" w:rsidRDefault="0023059A" w:rsidP="00FB5B6F">
      <w:pPr>
        <w:autoSpaceDE w:val="0"/>
        <w:autoSpaceDN w:val="0"/>
        <w:adjustRightInd w:val="0"/>
        <w:spacing w:after="0" w:line="240" w:lineRule="auto"/>
        <w:rPr>
          <w:rFonts w:ascii="Century Gothic" w:hAnsi="Century Gothic" w:cs="TimesNewRomanPS-BoldMT"/>
          <w:b/>
          <w:bCs/>
          <w:i/>
        </w:rPr>
      </w:pPr>
      <w:r>
        <w:rPr>
          <w:rFonts w:ascii="Century Gothic" w:hAnsi="Century Gothic" w:cs="TimesNewRomanPS-BoldMT"/>
          <w:b/>
          <w:bCs/>
          <w:i/>
        </w:rPr>
        <w:t xml:space="preserve">On-line Relay entry from Tuesday April 2-Friday April 6 </w:t>
      </w:r>
      <w:r w:rsidR="00BE00BB" w:rsidRPr="00975E47">
        <w:rPr>
          <w:rFonts w:ascii="Century Gothic" w:hAnsi="Century Gothic" w:cs="TimesNewRomanPS-BoldMT"/>
          <w:b/>
          <w:bCs/>
          <w:i/>
        </w:rPr>
        <w:t>entry fee is $10.00 per rela</w:t>
      </w:r>
      <w:r w:rsidR="004B5996">
        <w:rPr>
          <w:rFonts w:ascii="Century Gothic" w:hAnsi="Century Gothic" w:cs="TimesNewRomanPS-BoldMT"/>
          <w:b/>
          <w:bCs/>
          <w:i/>
        </w:rPr>
        <w:t>y.  Deck</w:t>
      </w:r>
      <w:r>
        <w:rPr>
          <w:rFonts w:ascii="Century Gothic" w:hAnsi="Century Gothic" w:cs="TimesNewRomanPS-BoldMT"/>
          <w:b/>
          <w:bCs/>
          <w:i/>
        </w:rPr>
        <w:t xml:space="preserve"> entered relays $20 cash or check are</w:t>
      </w:r>
      <w:r w:rsidR="00BE00BB" w:rsidRPr="00975E47">
        <w:rPr>
          <w:rFonts w:ascii="Century Gothic" w:hAnsi="Century Gothic" w:cs="TimesNewRomanPS-BoldMT"/>
          <w:b/>
          <w:bCs/>
          <w:i/>
        </w:rPr>
        <w:t xml:space="preserve"> due upon submitting the relay entry.</w:t>
      </w:r>
      <w:r>
        <w:rPr>
          <w:rFonts w:ascii="Century Gothic" w:hAnsi="Century Gothic" w:cs="TimesNewRomanPS-BoldMT"/>
          <w:b/>
          <w:bCs/>
          <w:i/>
        </w:rPr>
        <w:t xml:space="preserve">  </w:t>
      </w:r>
    </w:p>
    <w:p w14:paraId="4C1EC7E8" w14:textId="77777777" w:rsidR="00BE00BB" w:rsidRPr="00975E47" w:rsidRDefault="00BE00BB" w:rsidP="00FB5B6F">
      <w:pPr>
        <w:autoSpaceDE w:val="0"/>
        <w:autoSpaceDN w:val="0"/>
        <w:adjustRightInd w:val="0"/>
        <w:spacing w:after="0" w:line="240" w:lineRule="auto"/>
        <w:rPr>
          <w:rFonts w:ascii="Century Gothic" w:hAnsi="Century Gothic" w:cs="TimesNewRomanPSMT"/>
        </w:rPr>
      </w:pPr>
    </w:p>
    <w:p w14:paraId="53E7FB1A" w14:textId="77777777" w:rsidR="00FB5B6F" w:rsidRPr="00975E47" w:rsidRDefault="003A4B76" w:rsidP="00FB5B6F">
      <w:pPr>
        <w:pStyle w:val="Default"/>
        <w:rPr>
          <w:rFonts w:ascii="Century Gothic" w:hAnsi="Century Gothic"/>
          <w:sz w:val="22"/>
          <w:szCs w:val="22"/>
        </w:rPr>
      </w:pPr>
      <w:r w:rsidRPr="00975E47">
        <w:rPr>
          <w:rFonts w:ascii="Century Gothic" w:hAnsi="Century Gothic" w:cs="TimesNewRomanPS-BoldMT"/>
          <w:b/>
          <w:bCs/>
          <w:sz w:val="22"/>
          <w:szCs w:val="22"/>
        </w:rPr>
        <w:t xml:space="preserve">ENTRY CONFIRMATION: </w:t>
      </w:r>
      <w:r w:rsidR="00FB5B6F" w:rsidRPr="00975E47">
        <w:rPr>
          <w:rFonts w:ascii="Century Gothic" w:hAnsi="Century Gothic"/>
          <w:sz w:val="22"/>
          <w:szCs w:val="22"/>
        </w:rPr>
        <w:t xml:space="preserve">All </w:t>
      </w:r>
      <w:r w:rsidR="00E00E51" w:rsidRPr="00975E47">
        <w:rPr>
          <w:rFonts w:ascii="Century Gothic" w:hAnsi="Century Gothic"/>
          <w:sz w:val="22"/>
          <w:szCs w:val="22"/>
        </w:rPr>
        <w:t xml:space="preserve">participants </w:t>
      </w:r>
      <w:r w:rsidR="007B6D2E" w:rsidRPr="00975E47">
        <w:rPr>
          <w:rFonts w:ascii="Century Gothic" w:hAnsi="Century Gothic"/>
          <w:sz w:val="22"/>
          <w:szCs w:val="22"/>
        </w:rPr>
        <w:t xml:space="preserve">who enter </w:t>
      </w:r>
      <w:r w:rsidR="00DB3E0B" w:rsidRPr="00975E47">
        <w:rPr>
          <w:rFonts w:ascii="Century Gothic" w:hAnsi="Century Gothic"/>
          <w:sz w:val="22"/>
          <w:szCs w:val="22"/>
        </w:rPr>
        <w:t xml:space="preserve">on-line </w:t>
      </w:r>
      <w:r w:rsidR="007B6D2E" w:rsidRPr="00975E47">
        <w:rPr>
          <w:rFonts w:ascii="Century Gothic" w:hAnsi="Century Gothic"/>
          <w:sz w:val="22"/>
          <w:szCs w:val="22"/>
        </w:rPr>
        <w:t>through Club Assist</w:t>
      </w:r>
      <w:r w:rsidR="00E00E51" w:rsidRPr="00975E47">
        <w:rPr>
          <w:rFonts w:ascii="Century Gothic" w:hAnsi="Century Gothic"/>
          <w:sz w:val="22"/>
          <w:szCs w:val="22"/>
        </w:rPr>
        <w:t>ant</w:t>
      </w:r>
      <w:r w:rsidR="007B6D2E" w:rsidRPr="00975E47">
        <w:rPr>
          <w:rFonts w:ascii="Century Gothic" w:hAnsi="Century Gothic"/>
          <w:sz w:val="22"/>
          <w:szCs w:val="22"/>
        </w:rPr>
        <w:t xml:space="preserve"> will receive a confirmation email after they check out. </w:t>
      </w:r>
      <w:r w:rsidR="00FB5B6F" w:rsidRPr="00975E47">
        <w:rPr>
          <w:rFonts w:ascii="Century Gothic" w:hAnsi="Century Gothic"/>
          <w:sz w:val="22"/>
          <w:szCs w:val="22"/>
        </w:rPr>
        <w:t xml:space="preserve">If you don’t receive an email confirmation, your entries were not received. </w:t>
      </w:r>
      <w:r w:rsidR="00BE00BB" w:rsidRPr="00975E47">
        <w:rPr>
          <w:rFonts w:ascii="Century Gothic" w:hAnsi="Century Gothic"/>
          <w:sz w:val="22"/>
          <w:szCs w:val="22"/>
        </w:rPr>
        <w:t xml:space="preserve">  </w:t>
      </w:r>
    </w:p>
    <w:p w14:paraId="0598FCE6" w14:textId="77777777" w:rsidR="00FB5B6F" w:rsidRPr="00975E47" w:rsidRDefault="00FB5B6F" w:rsidP="00FB5B6F">
      <w:pPr>
        <w:autoSpaceDE w:val="0"/>
        <w:autoSpaceDN w:val="0"/>
        <w:adjustRightInd w:val="0"/>
        <w:spacing w:after="0" w:line="240" w:lineRule="auto"/>
        <w:rPr>
          <w:rFonts w:ascii="Century Gothic" w:hAnsi="Century Gothic" w:cs="TimesNewRomanPSMT"/>
        </w:rPr>
      </w:pPr>
    </w:p>
    <w:p w14:paraId="592ABEF9" w14:textId="5FF4C33F" w:rsidR="003A4B76" w:rsidRDefault="003A4B76" w:rsidP="00FB5B6F">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NUMBER OF EVENTS ALLOWED: </w:t>
      </w:r>
      <w:r w:rsidR="00FB5B6F" w:rsidRPr="00975E47">
        <w:rPr>
          <w:rFonts w:ascii="Century Gothic" w:hAnsi="Century Gothic" w:cs="TimesNewRomanPSMT"/>
        </w:rPr>
        <w:t xml:space="preserve">Athletes may enter a maximum of </w:t>
      </w:r>
      <w:r w:rsidR="00521F75">
        <w:rPr>
          <w:rFonts w:ascii="Century Gothic" w:hAnsi="Century Gothic" w:cs="TimesNewRomanPSMT"/>
        </w:rPr>
        <w:t>Six</w:t>
      </w:r>
      <w:r w:rsidR="00FB5B6F" w:rsidRPr="00975E47">
        <w:rPr>
          <w:rFonts w:ascii="Century Gothic" w:hAnsi="Century Gothic" w:cs="TimesNewRomanPSMT"/>
        </w:rPr>
        <w:t xml:space="preserve"> (</w:t>
      </w:r>
      <w:r w:rsidR="0023059A">
        <w:rPr>
          <w:rFonts w:ascii="Century Gothic" w:hAnsi="Century Gothic" w:cs="TimesNewRomanPSMT"/>
        </w:rPr>
        <w:t>6</w:t>
      </w:r>
      <w:r w:rsidR="00FB5B6F" w:rsidRPr="00975E47">
        <w:rPr>
          <w:rFonts w:ascii="Century Gothic" w:hAnsi="Century Gothic" w:cs="TimesNewRomanPSMT"/>
        </w:rPr>
        <w:t>) individual and t</w:t>
      </w:r>
      <w:r w:rsidR="004B5996">
        <w:rPr>
          <w:rFonts w:ascii="Century Gothic" w:hAnsi="Century Gothic" w:cs="TimesNewRomanPSMT"/>
        </w:rPr>
        <w:t>hree</w:t>
      </w:r>
      <w:r w:rsidR="00FB5B6F" w:rsidRPr="00975E47">
        <w:rPr>
          <w:rFonts w:ascii="Century Gothic" w:hAnsi="Century Gothic" w:cs="TimesNewRomanPSMT"/>
        </w:rPr>
        <w:t xml:space="preserve"> (</w:t>
      </w:r>
      <w:r w:rsidR="00521F75">
        <w:rPr>
          <w:rFonts w:ascii="Century Gothic" w:hAnsi="Century Gothic" w:cs="TimesNewRomanPSMT"/>
        </w:rPr>
        <w:t>3</w:t>
      </w:r>
      <w:r w:rsidR="00FB5B6F" w:rsidRPr="00975E47">
        <w:rPr>
          <w:rFonts w:ascii="Century Gothic" w:hAnsi="Century Gothic" w:cs="TimesNewRomanPSMT"/>
        </w:rPr>
        <w:t>) relay events per day.</w:t>
      </w:r>
    </w:p>
    <w:p w14:paraId="57ED31DE" w14:textId="77777777" w:rsidR="00C2471D" w:rsidRDefault="00C2471D" w:rsidP="00FB5B6F">
      <w:pPr>
        <w:autoSpaceDE w:val="0"/>
        <w:autoSpaceDN w:val="0"/>
        <w:adjustRightInd w:val="0"/>
        <w:spacing w:after="0" w:line="240" w:lineRule="auto"/>
        <w:rPr>
          <w:rFonts w:ascii="Century Gothic" w:hAnsi="Century Gothic" w:cs="TimesNewRomanPSMT"/>
        </w:rPr>
      </w:pPr>
    </w:p>
    <w:p w14:paraId="419F0291" w14:textId="68707D2B" w:rsidR="00A730F2" w:rsidRDefault="002A5F4B" w:rsidP="00A730F2">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SEEDING: </w:t>
      </w:r>
      <w:r w:rsidRPr="00975E47">
        <w:rPr>
          <w:rFonts w:ascii="Century Gothic" w:hAnsi="Century Gothic" w:cs="TimesNewRomanPSMT"/>
        </w:rPr>
        <w:t xml:space="preserve">Seeding will be fast-to-slow. Women's and Men's heats may be combined or alternated for distance events at the meet director’s discretion. Only distance events </w:t>
      </w:r>
      <w:r w:rsidR="00521F75">
        <w:rPr>
          <w:rFonts w:ascii="Century Gothic" w:hAnsi="Century Gothic" w:cs="TimesNewRomanPSMT"/>
        </w:rPr>
        <w:t xml:space="preserve">400 yards or longer </w:t>
      </w:r>
      <w:r w:rsidRPr="00975E47">
        <w:rPr>
          <w:rFonts w:ascii="Century Gothic" w:hAnsi="Century Gothic" w:cs="TimesNewRomanPSMT"/>
        </w:rPr>
        <w:t xml:space="preserve">and relays may be deck seeded. </w:t>
      </w:r>
      <w:r w:rsidR="00521F75">
        <w:rPr>
          <w:rFonts w:ascii="Century Gothic" w:hAnsi="Century Gothic" w:cs="TimesNewRomanPSMT"/>
        </w:rPr>
        <w:t xml:space="preserve"> The meet director may choose to swim events 400 yards or longer fastest to slowest at their discretion.  Seeding arrangements</w:t>
      </w:r>
      <w:r w:rsidR="004B5996">
        <w:rPr>
          <w:rFonts w:ascii="Century Gothic" w:hAnsi="Century Gothic" w:cs="TimesNewRomanPSMT"/>
        </w:rPr>
        <w:t xml:space="preserve"> will be announced when the psych</w:t>
      </w:r>
      <w:r w:rsidR="00521F75">
        <w:rPr>
          <w:rFonts w:ascii="Century Gothic" w:hAnsi="Century Gothic" w:cs="TimesNewRomanPSMT"/>
        </w:rPr>
        <w:t xml:space="preserve"> sheet is published. </w:t>
      </w:r>
    </w:p>
    <w:p w14:paraId="3218FB7F" w14:textId="1183B4C5" w:rsidR="003A4B76" w:rsidRDefault="00C2471D" w:rsidP="00A730F2">
      <w:pPr>
        <w:autoSpaceDE w:val="0"/>
        <w:autoSpaceDN w:val="0"/>
        <w:adjustRightInd w:val="0"/>
        <w:spacing w:after="0" w:line="240" w:lineRule="auto"/>
        <w:rPr>
          <w:rFonts w:ascii="Century Gothic" w:hAnsi="Century Gothic" w:cs="TimesNewRomanPSMT"/>
        </w:rPr>
      </w:pPr>
      <w:r w:rsidRPr="00C2471D">
        <w:rPr>
          <w:rFonts w:ascii="Century Gothic" w:hAnsi="Century Gothic" w:cs="TimesNewRomanPSMT"/>
          <w:b/>
        </w:rPr>
        <w:lastRenderedPageBreak/>
        <w:t>QUALIFYING TIMES:</w:t>
      </w:r>
      <w:r>
        <w:rPr>
          <w:rFonts w:ascii="Century Gothic" w:hAnsi="Century Gothic" w:cs="TimesNewRomanPSMT"/>
        </w:rPr>
        <w:t xml:space="preserve"> </w:t>
      </w:r>
      <w:r w:rsidR="00A730F2" w:rsidRPr="00A730F2">
        <w:rPr>
          <w:rFonts w:ascii="Century Gothic" w:hAnsi="Century Gothic" w:cs="TimesNewRomanPSMT"/>
        </w:rPr>
        <w:t xml:space="preserve">MINIMUM QUALIFYING TIMES - </w:t>
      </w:r>
      <w:r w:rsidR="00521F75">
        <w:rPr>
          <w:rFonts w:ascii="Century Gothic" w:hAnsi="Century Gothic" w:cs="TimesNewRomanPSMT"/>
        </w:rPr>
        <w:t>45</w:t>
      </w:r>
      <w:r w:rsidR="00A730F2" w:rsidRPr="00A730F2">
        <w:rPr>
          <w:rFonts w:ascii="Century Gothic" w:hAnsi="Century Gothic" w:cs="TimesNewRomanPSMT"/>
        </w:rPr>
        <w:t xml:space="preserve">:00 FOR THE </w:t>
      </w:r>
      <w:r w:rsidR="00521F75">
        <w:rPr>
          <w:rFonts w:ascii="Century Gothic" w:hAnsi="Century Gothic" w:cs="TimesNewRomanPSMT"/>
        </w:rPr>
        <w:t>1650</w:t>
      </w:r>
      <w:r w:rsidR="00A730F2" w:rsidRPr="00A730F2">
        <w:rPr>
          <w:rFonts w:ascii="Century Gothic" w:hAnsi="Century Gothic" w:cs="TimesNewRomanPSMT"/>
        </w:rPr>
        <w:t xml:space="preserve"> FREE; 25:00 FOR THE </w:t>
      </w:r>
      <w:r w:rsidR="00521F75">
        <w:rPr>
          <w:rFonts w:ascii="Century Gothic" w:hAnsi="Century Gothic" w:cs="TimesNewRomanPSMT"/>
        </w:rPr>
        <w:t>1000</w:t>
      </w:r>
      <w:r w:rsidR="00A730F2" w:rsidRPr="00A730F2">
        <w:rPr>
          <w:rFonts w:ascii="Century Gothic" w:hAnsi="Century Gothic" w:cs="TimesNewRomanPSMT"/>
        </w:rPr>
        <w:t xml:space="preserve"> FREE, 16:00 FOR THE 400 IM, 12:00 FOR THE </w:t>
      </w:r>
      <w:r w:rsidR="00521F75">
        <w:rPr>
          <w:rFonts w:ascii="Century Gothic" w:hAnsi="Century Gothic" w:cs="TimesNewRomanPSMT"/>
        </w:rPr>
        <w:t>500</w:t>
      </w:r>
      <w:r w:rsidR="00A730F2" w:rsidRPr="00A730F2">
        <w:rPr>
          <w:rFonts w:ascii="Century Gothic" w:hAnsi="Century Gothic" w:cs="TimesNewRomanPSMT"/>
        </w:rPr>
        <w:t xml:space="preserve"> FREE, </w:t>
      </w:r>
      <w:r w:rsidR="00521F75">
        <w:rPr>
          <w:rFonts w:ascii="Century Gothic" w:hAnsi="Century Gothic" w:cs="TimesNewRomanPSMT"/>
        </w:rPr>
        <w:t>7</w:t>
      </w:r>
      <w:r w:rsidR="00A730F2" w:rsidRPr="00A730F2">
        <w:rPr>
          <w:rFonts w:ascii="Century Gothic" w:hAnsi="Century Gothic" w:cs="TimesNewRomanPSMT"/>
        </w:rPr>
        <w:t>:00 FOR THE 200 BACK, BREAST &amp; FLY. Swimmers may manually enter times even if they do not have a time for one of these events as long as they feel that they are able to swim at least the minimum qualifying time during competition. Swimmers may not enter a NT or no time in one of these events.</w:t>
      </w:r>
    </w:p>
    <w:p w14:paraId="0374F867" w14:textId="77777777" w:rsidR="00A730F2" w:rsidRDefault="00A730F2" w:rsidP="00A730F2">
      <w:pPr>
        <w:autoSpaceDE w:val="0"/>
        <w:autoSpaceDN w:val="0"/>
        <w:adjustRightInd w:val="0"/>
        <w:spacing w:after="0" w:line="240" w:lineRule="auto"/>
        <w:rPr>
          <w:rFonts w:ascii="Century Gothic" w:hAnsi="Century Gothic" w:cs="TimesNewRomanPSMT"/>
        </w:rPr>
      </w:pPr>
    </w:p>
    <w:p w14:paraId="396A42E9" w14:textId="77777777" w:rsidR="00A730F2" w:rsidRPr="00A730F2" w:rsidRDefault="00A730F2" w:rsidP="00A730F2">
      <w:pPr>
        <w:pStyle w:val="ListParagraph"/>
        <w:numPr>
          <w:ilvl w:val="0"/>
          <w:numId w:val="1"/>
        </w:numPr>
        <w:autoSpaceDE w:val="0"/>
        <w:autoSpaceDN w:val="0"/>
        <w:adjustRightInd w:val="0"/>
        <w:spacing w:after="0" w:line="240" w:lineRule="auto"/>
        <w:rPr>
          <w:rFonts w:ascii="Century Gothic" w:hAnsi="Century Gothic" w:cs="TimesNewRomanPSMT"/>
        </w:rPr>
      </w:pPr>
      <w:r w:rsidRPr="00A730F2">
        <w:rPr>
          <w:rFonts w:ascii="Century Gothic" w:hAnsi="Century Gothic" w:cs="TimesNewRomanPSMT"/>
        </w:rPr>
        <w:t>Swimmers who do not make the minimum time standard in an event they are competing in will not be eligible for points or awards</w:t>
      </w:r>
    </w:p>
    <w:p w14:paraId="3C95C707" w14:textId="77777777" w:rsidR="00A730F2" w:rsidRPr="00A730F2" w:rsidRDefault="00A730F2" w:rsidP="00A730F2">
      <w:pPr>
        <w:pStyle w:val="ListParagraph"/>
        <w:autoSpaceDE w:val="0"/>
        <w:autoSpaceDN w:val="0"/>
        <w:adjustRightInd w:val="0"/>
        <w:spacing w:after="0" w:line="240" w:lineRule="auto"/>
        <w:rPr>
          <w:rFonts w:ascii="Century Gothic" w:hAnsi="Century Gothic" w:cs="TimesNewRomanPSMT"/>
        </w:rPr>
      </w:pPr>
    </w:p>
    <w:p w14:paraId="59011DF9" w14:textId="77777777" w:rsidR="00A730F2" w:rsidRDefault="00A730F2" w:rsidP="00A730F2">
      <w:pPr>
        <w:tabs>
          <w:tab w:val="left" w:pos="720"/>
        </w:tabs>
        <w:autoSpaceDE w:val="0"/>
        <w:autoSpaceDN w:val="0"/>
        <w:adjustRightInd w:val="0"/>
        <w:spacing w:after="0" w:line="240" w:lineRule="auto"/>
        <w:ind w:left="720" w:hanging="360"/>
        <w:rPr>
          <w:rFonts w:ascii="Century Gothic" w:hAnsi="Century Gothic" w:cs="TimesNewRomanPSMT"/>
        </w:rPr>
      </w:pPr>
      <w:r w:rsidRPr="00A730F2">
        <w:rPr>
          <w:rFonts w:ascii="Century Gothic" w:hAnsi="Century Gothic" w:cs="TimesNewRomanPSMT"/>
        </w:rPr>
        <w:t xml:space="preserve">b. The Referee will have the authority to discontinue a heat that is continuing </w:t>
      </w:r>
      <w:r>
        <w:rPr>
          <w:rFonts w:ascii="Century Gothic" w:hAnsi="Century Gothic" w:cs="TimesNewRomanPSMT"/>
        </w:rPr>
        <w:t xml:space="preserve">                   </w:t>
      </w:r>
      <w:r w:rsidRPr="00A730F2">
        <w:rPr>
          <w:rFonts w:ascii="Century Gothic" w:hAnsi="Century Gothic" w:cs="TimesNewRomanPSMT"/>
        </w:rPr>
        <w:t>beyond the minimum qualifying time</w:t>
      </w:r>
    </w:p>
    <w:p w14:paraId="1AE7CFC5" w14:textId="77777777" w:rsidR="00A730F2" w:rsidRPr="001802E1" w:rsidRDefault="00A730F2" w:rsidP="00096A29">
      <w:pPr>
        <w:autoSpaceDE w:val="0"/>
        <w:autoSpaceDN w:val="0"/>
        <w:adjustRightInd w:val="0"/>
        <w:spacing w:after="0" w:line="240" w:lineRule="auto"/>
        <w:rPr>
          <w:rFonts w:ascii="Century Gothic" w:hAnsi="Century Gothic" w:cs="TimesNewRomanPSMT"/>
        </w:rPr>
      </w:pPr>
    </w:p>
    <w:p w14:paraId="4A1A8B23" w14:textId="77777777" w:rsidR="00096A29" w:rsidRPr="00975E47" w:rsidRDefault="00582674" w:rsidP="00096A29">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b/>
        </w:rPr>
        <w:t>CONDUCT OF MEET</w:t>
      </w:r>
      <w:r w:rsidR="00096A29" w:rsidRPr="00975E47">
        <w:rPr>
          <w:rFonts w:ascii="Century Gothic" w:hAnsi="Century Gothic" w:cs="TimesNewRomanPSMT"/>
          <w:b/>
        </w:rPr>
        <w:t>:</w:t>
      </w:r>
      <w:r w:rsidR="00096A29" w:rsidRPr="00975E47">
        <w:rPr>
          <w:rFonts w:ascii="Century Gothic" w:hAnsi="Century Gothic" w:cs="TimesNewRomanPSMT"/>
        </w:rPr>
        <w:t xml:space="preserve">  All events will be seeded by gender and entry time and swum </w:t>
      </w:r>
      <w:r w:rsidR="00454FC3" w:rsidRPr="00975E47">
        <w:rPr>
          <w:rFonts w:ascii="Century Gothic" w:hAnsi="Century Gothic" w:cs="TimesNewRomanPSMT"/>
        </w:rPr>
        <w:t>fastest to slow</w:t>
      </w:r>
      <w:r w:rsidR="00096A29" w:rsidRPr="00975E47">
        <w:rPr>
          <w:rFonts w:ascii="Century Gothic" w:hAnsi="Century Gothic" w:cs="TimesNewRomanPSMT"/>
        </w:rPr>
        <w:t>est</w:t>
      </w:r>
      <w:r w:rsidR="00E00E51" w:rsidRPr="00975E47">
        <w:rPr>
          <w:rFonts w:ascii="Century Gothic" w:hAnsi="Century Gothic" w:cs="TimesNewRomanPSMT"/>
        </w:rPr>
        <w:t>, unless the meet director specifies otherwise</w:t>
      </w:r>
      <w:r w:rsidR="00096A29" w:rsidRPr="00975E47">
        <w:rPr>
          <w:rFonts w:ascii="Century Gothic" w:hAnsi="Century Gothic" w:cs="TimesNewRomanPSMT"/>
        </w:rPr>
        <w:t xml:space="preserve">.  The 500, 1000, 1650-yard freestyles and the 400 yard individual medley will require a positive check-in on the following schedule:  </w:t>
      </w:r>
    </w:p>
    <w:p w14:paraId="77589DFF" w14:textId="77777777" w:rsidR="00096A29" w:rsidRPr="00975E47" w:rsidRDefault="00096A29" w:rsidP="00096A29">
      <w:pPr>
        <w:autoSpaceDE w:val="0"/>
        <w:autoSpaceDN w:val="0"/>
        <w:adjustRightInd w:val="0"/>
        <w:spacing w:after="0" w:line="240" w:lineRule="auto"/>
        <w:rPr>
          <w:rFonts w:ascii="Century Gothic" w:hAnsi="Century Gothic" w:cs="TimesNewRomanPSMT"/>
        </w:rPr>
      </w:pPr>
    </w:p>
    <w:p w14:paraId="1DB22923" w14:textId="77777777" w:rsidR="00096A29" w:rsidRPr="00975E47" w:rsidRDefault="00096A29" w:rsidP="00096A29">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400 I.M. – 5:</w:t>
      </w:r>
      <w:r w:rsidR="00807B1B" w:rsidRPr="00975E47">
        <w:rPr>
          <w:rFonts w:ascii="Century Gothic" w:hAnsi="Century Gothic" w:cs="TimesNewRomanPSMT"/>
        </w:rPr>
        <w:t>3</w:t>
      </w:r>
      <w:r w:rsidRPr="00975E47">
        <w:rPr>
          <w:rFonts w:ascii="Century Gothic" w:hAnsi="Century Gothic" w:cs="TimesNewRomanPSMT"/>
        </w:rPr>
        <w:t>0 PM Friday</w:t>
      </w:r>
    </w:p>
    <w:p w14:paraId="56E0F3F6" w14:textId="77777777" w:rsidR="00B72ECB" w:rsidRPr="00975E47" w:rsidRDefault="00461897" w:rsidP="00B72ECB">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1650 Free – 5:</w:t>
      </w:r>
      <w:r w:rsidR="00807B1B" w:rsidRPr="00975E47">
        <w:rPr>
          <w:rFonts w:ascii="Century Gothic" w:hAnsi="Century Gothic" w:cs="TimesNewRomanPSMT"/>
        </w:rPr>
        <w:t>3</w:t>
      </w:r>
      <w:r w:rsidRPr="00975E47">
        <w:rPr>
          <w:rFonts w:ascii="Century Gothic" w:hAnsi="Century Gothic" w:cs="TimesNewRomanPSMT"/>
        </w:rPr>
        <w:t>0 PM Friday</w:t>
      </w:r>
    </w:p>
    <w:p w14:paraId="0EFC12D1" w14:textId="77777777" w:rsidR="00B72ECB" w:rsidRPr="00975E47" w:rsidRDefault="00B72ECB" w:rsidP="00B72ECB">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800 Free Relay – 9:30 AM Saturday</w:t>
      </w:r>
    </w:p>
    <w:p w14:paraId="776A855C" w14:textId="77777777" w:rsidR="00096A29" w:rsidRPr="00975E47" w:rsidRDefault="00096A29" w:rsidP="00096A29">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 xml:space="preserve">500 Free – </w:t>
      </w:r>
      <w:r w:rsidR="00807B1B" w:rsidRPr="00975E47">
        <w:rPr>
          <w:rFonts w:ascii="Century Gothic" w:hAnsi="Century Gothic" w:cs="TimesNewRomanPSMT"/>
        </w:rPr>
        <w:t>9</w:t>
      </w:r>
      <w:r w:rsidR="00E00E51" w:rsidRPr="00975E47">
        <w:rPr>
          <w:rFonts w:ascii="Century Gothic" w:hAnsi="Century Gothic" w:cs="TimesNewRomanPSMT"/>
        </w:rPr>
        <w:t>:30 AM Saturday</w:t>
      </w:r>
    </w:p>
    <w:p w14:paraId="4C8B056B" w14:textId="77777777" w:rsidR="00096A29" w:rsidRPr="00975E47" w:rsidRDefault="00461897" w:rsidP="00096A29">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1000 Free -10:0</w:t>
      </w:r>
      <w:r w:rsidR="00096A29" w:rsidRPr="00975E47">
        <w:rPr>
          <w:rFonts w:ascii="Century Gothic" w:hAnsi="Century Gothic" w:cs="TimesNewRomanPSMT"/>
        </w:rPr>
        <w:t>0 AM Sunday</w:t>
      </w:r>
    </w:p>
    <w:p w14:paraId="0C5BC266" w14:textId="77777777" w:rsidR="00096A29" w:rsidRPr="00975E47" w:rsidRDefault="00096A29" w:rsidP="00096A29">
      <w:pPr>
        <w:autoSpaceDE w:val="0"/>
        <w:autoSpaceDN w:val="0"/>
        <w:adjustRightInd w:val="0"/>
        <w:spacing w:after="0" w:line="240" w:lineRule="auto"/>
        <w:rPr>
          <w:rFonts w:ascii="Century Gothic" w:hAnsi="Century Gothic" w:cs="TimesNewRomanPSMT"/>
        </w:rPr>
      </w:pPr>
    </w:p>
    <w:p w14:paraId="373D8571" w14:textId="77777777" w:rsidR="00096A29" w:rsidRPr="00975E47" w:rsidRDefault="00096A29" w:rsidP="00096A29">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 xml:space="preserve">The relay events will be deck entered and seeded by time.  Relay events may be combined.  Relay entries will be accepted up to one hour after the beginning of the competition each day. </w:t>
      </w:r>
    </w:p>
    <w:p w14:paraId="4E351757" w14:textId="77777777" w:rsidR="00754420" w:rsidRPr="00975E47" w:rsidRDefault="00096A29" w:rsidP="00096A29">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 xml:space="preserve"> </w:t>
      </w:r>
    </w:p>
    <w:p w14:paraId="65CD55E5" w14:textId="77777777" w:rsidR="001802E1" w:rsidRPr="001802E1" w:rsidRDefault="003A4B76" w:rsidP="001802E1">
      <w:pPr>
        <w:autoSpaceDE w:val="0"/>
        <w:autoSpaceDN w:val="0"/>
        <w:adjustRightInd w:val="0"/>
        <w:spacing w:after="0" w:line="240" w:lineRule="auto"/>
        <w:rPr>
          <w:rFonts w:ascii="Century Gothic" w:hAnsi="Century Gothic" w:cs="TimesNewRomanPS-BoldMT"/>
          <w:bCs/>
        </w:rPr>
      </w:pPr>
      <w:r w:rsidRPr="00975E47">
        <w:rPr>
          <w:rFonts w:ascii="Century Gothic" w:hAnsi="Century Gothic" w:cs="TimesNewRomanPS-BoldMT"/>
          <w:b/>
          <w:bCs/>
        </w:rPr>
        <w:t>SCORING:</w:t>
      </w:r>
      <w:r w:rsidR="001802E1">
        <w:rPr>
          <w:rFonts w:ascii="Century Gothic" w:hAnsi="Century Gothic" w:cs="TimesNewRomanPS-BoldMT"/>
          <w:b/>
          <w:bCs/>
        </w:rPr>
        <w:t xml:space="preserve"> </w:t>
      </w:r>
      <w:r w:rsidR="001802E1" w:rsidRPr="001802E1">
        <w:rPr>
          <w:rFonts w:ascii="Century Gothic" w:hAnsi="Century Gothic" w:cs="TimesNewRomanPS-BoldMT"/>
          <w:bCs/>
        </w:rPr>
        <w:t xml:space="preserve">All events will be scored by age group </w:t>
      </w:r>
      <w:r w:rsidR="00E91B1B">
        <w:rPr>
          <w:rFonts w:ascii="Century Gothic" w:hAnsi="Century Gothic" w:cs="TimesNewRomanPS-BoldMT"/>
          <w:bCs/>
        </w:rPr>
        <w:t>the</w:t>
      </w:r>
      <w:r w:rsidR="001802E1">
        <w:rPr>
          <w:rFonts w:ascii="Century Gothic" w:hAnsi="Century Gothic" w:cs="TimesNewRomanPS-BoldMT"/>
          <w:bCs/>
        </w:rPr>
        <w:t xml:space="preserve"> top 8</w:t>
      </w:r>
      <w:r w:rsidR="001802E1" w:rsidRPr="001802E1">
        <w:rPr>
          <w:rFonts w:ascii="Century Gothic" w:hAnsi="Century Gothic" w:cs="TimesNewRomanPS-BoldMT"/>
          <w:bCs/>
        </w:rPr>
        <w:t xml:space="preserve"> places will score. </w:t>
      </w:r>
    </w:p>
    <w:p w14:paraId="1165249C" w14:textId="77777777" w:rsidR="001802E1" w:rsidRPr="001802E1" w:rsidRDefault="001802E1" w:rsidP="001802E1">
      <w:pPr>
        <w:autoSpaceDE w:val="0"/>
        <w:autoSpaceDN w:val="0"/>
        <w:adjustRightInd w:val="0"/>
        <w:spacing w:after="0" w:line="240" w:lineRule="auto"/>
        <w:rPr>
          <w:rFonts w:ascii="Century Gothic" w:hAnsi="Century Gothic" w:cs="TimesNewRomanPS-BoldMT"/>
          <w:bCs/>
        </w:rPr>
      </w:pPr>
      <w:r w:rsidRPr="001802E1">
        <w:rPr>
          <w:rFonts w:ascii="Century Gothic" w:hAnsi="Century Gothic" w:cs="TimesNewRomanPS-BoldMT"/>
          <w:bCs/>
        </w:rPr>
        <w:tab/>
      </w:r>
      <w:r w:rsidR="00E91B1B">
        <w:rPr>
          <w:rFonts w:ascii="Century Gothic" w:hAnsi="Century Gothic" w:cs="TimesNewRomanPS-BoldMT"/>
          <w:bCs/>
        </w:rPr>
        <w:tab/>
      </w:r>
      <w:r w:rsidRPr="001802E1">
        <w:rPr>
          <w:rFonts w:ascii="Century Gothic" w:hAnsi="Century Gothic" w:cs="TimesNewRomanPS-BoldMT"/>
          <w:bCs/>
        </w:rPr>
        <w:t>Individual Events:     9-7-6-5-4-3-2-1</w:t>
      </w:r>
    </w:p>
    <w:p w14:paraId="703A3628" w14:textId="77777777" w:rsidR="00096A29" w:rsidRPr="00E91B1B" w:rsidRDefault="00E91B1B" w:rsidP="00E91B1B">
      <w:pPr>
        <w:autoSpaceDE w:val="0"/>
        <w:autoSpaceDN w:val="0"/>
        <w:adjustRightInd w:val="0"/>
        <w:spacing w:after="0" w:line="240" w:lineRule="auto"/>
        <w:rPr>
          <w:rFonts w:ascii="Century Gothic" w:hAnsi="Century Gothic" w:cs="TimesNewRomanPS-BoldMT"/>
          <w:bCs/>
        </w:rPr>
      </w:pPr>
      <w:r>
        <w:rPr>
          <w:rFonts w:ascii="Century Gothic" w:hAnsi="Century Gothic" w:cs="TimesNewRomanPS-BoldMT"/>
          <w:bCs/>
        </w:rPr>
        <w:t xml:space="preserve"> </w:t>
      </w:r>
      <w:r>
        <w:rPr>
          <w:rFonts w:ascii="Century Gothic" w:hAnsi="Century Gothic" w:cs="TimesNewRomanPS-BoldMT"/>
          <w:bCs/>
        </w:rPr>
        <w:tab/>
      </w:r>
      <w:r>
        <w:rPr>
          <w:rFonts w:ascii="Century Gothic" w:hAnsi="Century Gothic" w:cs="TimesNewRomanPS-BoldMT"/>
          <w:bCs/>
        </w:rPr>
        <w:tab/>
        <w:t xml:space="preserve">Relay Events:           </w:t>
      </w:r>
      <w:r w:rsidR="001802E1" w:rsidRPr="001802E1">
        <w:rPr>
          <w:rFonts w:ascii="Century Gothic" w:hAnsi="Century Gothic" w:cs="TimesNewRomanPS-BoldMT"/>
          <w:bCs/>
        </w:rPr>
        <w:t>18-14-12-10-8-6-4-2</w:t>
      </w:r>
    </w:p>
    <w:p w14:paraId="043C934C" w14:textId="77777777" w:rsidR="00096A29" w:rsidRPr="00975E47" w:rsidRDefault="00096A29" w:rsidP="00096A29">
      <w:pPr>
        <w:autoSpaceDE w:val="0"/>
        <w:autoSpaceDN w:val="0"/>
        <w:adjustRightInd w:val="0"/>
        <w:spacing w:after="0" w:line="240" w:lineRule="auto"/>
        <w:rPr>
          <w:rFonts w:ascii="Century Gothic" w:hAnsi="Century Gothic" w:cs="TimesNewRomanPSMT"/>
        </w:rPr>
      </w:pPr>
    </w:p>
    <w:p w14:paraId="22EB7A57" w14:textId="77777777" w:rsidR="00754420" w:rsidRPr="00975E47" w:rsidRDefault="00356F9A" w:rsidP="00356F9A">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b/>
        </w:rPr>
        <w:t xml:space="preserve">TSC Rules: </w:t>
      </w:r>
      <w:r w:rsidRPr="00975E47">
        <w:rPr>
          <w:rFonts w:ascii="Century Gothic" w:hAnsi="Century Gothic" w:cs="TimesNewRomanPSMT"/>
        </w:rPr>
        <w:t>As guests of The University of Texas, all must adhere to the Texas Swim Center (TSC) rules. Coaches must supervise their swimmers. Chewing gum and glass containers are not permitted in the building. Locks may not be left on lockers overnight. Wet swimmers cannot leave pool deck. Children must be supervised at all times. Spectators and athletes may not bring food or drink into the Texas Swim Center from outside sources. Teams are permitted to bring two (2) coolers on to the deck.</w:t>
      </w:r>
    </w:p>
    <w:p w14:paraId="3EC12A21" w14:textId="77777777" w:rsidR="00356F9A" w:rsidRPr="00975E47" w:rsidRDefault="00356F9A" w:rsidP="00754420">
      <w:pPr>
        <w:autoSpaceDE w:val="0"/>
        <w:autoSpaceDN w:val="0"/>
        <w:adjustRightInd w:val="0"/>
        <w:spacing w:after="0" w:line="240" w:lineRule="auto"/>
        <w:rPr>
          <w:rFonts w:ascii="Century Gothic" w:hAnsi="Century Gothic" w:cs="TimesNewRomanPS-BoldMT"/>
          <w:b/>
          <w:bCs/>
        </w:rPr>
      </w:pPr>
    </w:p>
    <w:p w14:paraId="137A1B9E" w14:textId="77777777" w:rsidR="003A4B76" w:rsidRPr="00975E47" w:rsidRDefault="003A4B76" w:rsidP="00754420">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AWARDS: </w:t>
      </w:r>
      <w:r w:rsidR="00754420" w:rsidRPr="00975E47">
        <w:rPr>
          <w:rFonts w:ascii="Century Gothic" w:hAnsi="Century Gothic" w:cs="TimesNewRomanPSMT"/>
        </w:rPr>
        <w:t xml:space="preserve">Medals will be given for places one through three in each individual event in each Age Group. </w:t>
      </w:r>
    </w:p>
    <w:p w14:paraId="4E8237E4" w14:textId="77777777" w:rsidR="00754420" w:rsidRPr="00975E47" w:rsidRDefault="00754420" w:rsidP="00754420">
      <w:pPr>
        <w:autoSpaceDE w:val="0"/>
        <w:autoSpaceDN w:val="0"/>
        <w:adjustRightInd w:val="0"/>
        <w:spacing w:after="0" w:line="240" w:lineRule="auto"/>
        <w:rPr>
          <w:rFonts w:ascii="Century Gothic" w:hAnsi="Century Gothic" w:cs="TimesNewRomanPSMT"/>
        </w:rPr>
      </w:pPr>
    </w:p>
    <w:p w14:paraId="74A70835" w14:textId="77777777" w:rsidR="00754420" w:rsidRPr="00975E47" w:rsidRDefault="003A4B76" w:rsidP="003A4B7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T-SHIRTS: </w:t>
      </w:r>
      <w:r w:rsidR="00754420" w:rsidRPr="00975E47">
        <w:rPr>
          <w:rFonts w:ascii="Century Gothic" w:hAnsi="Century Gothic" w:cs="TimesNewRomanPSMT"/>
        </w:rPr>
        <w:t>A</w:t>
      </w:r>
      <w:r w:rsidRPr="00975E47">
        <w:rPr>
          <w:rFonts w:ascii="Century Gothic" w:hAnsi="Century Gothic" w:cs="TimesNewRomanPSMT"/>
        </w:rPr>
        <w:t xml:space="preserve"> meet T-shirts </w:t>
      </w:r>
      <w:r w:rsidR="00754420" w:rsidRPr="00975E47">
        <w:rPr>
          <w:rFonts w:ascii="Century Gothic" w:hAnsi="Century Gothic" w:cs="TimesNewRomanPSMT"/>
        </w:rPr>
        <w:t>will be</w:t>
      </w:r>
      <w:r w:rsidRPr="00975E47">
        <w:rPr>
          <w:rFonts w:ascii="Century Gothic" w:hAnsi="Century Gothic" w:cs="TimesNewRomanPSMT"/>
        </w:rPr>
        <w:t xml:space="preserve"> available</w:t>
      </w:r>
      <w:r w:rsidR="002B1F73" w:rsidRPr="00975E47">
        <w:rPr>
          <w:rFonts w:ascii="Century Gothic" w:hAnsi="Century Gothic" w:cs="TimesNewRomanPSMT"/>
        </w:rPr>
        <w:t xml:space="preserve"> for purchase for $20</w:t>
      </w:r>
      <w:r w:rsidR="00754420" w:rsidRPr="00975E47">
        <w:rPr>
          <w:rFonts w:ascii="Century Gothic" w:hAnsi="Century Gothic" w:cs="TimesNewRomanPSMT"/>
        </w:rPr>
        <w:t>. Swimmers may preorder shirts with their entries through Club Assist</w:t>
      </w:r>
      <w:r w:rsidR="00BE00BB" w:rsidRPr="00975E47">
        <w:rPr>
          <w:rFonts w:ascii="Century Gothic" w:hAnsi="Century Gothic" w:cs="TimesNewRomanPSMT"/>
        </w:rPr>
        <w:t>ant during the entry process</w:t>
      </w:r>
      <w:r w:rsidR="00754420" w:rsidRPr="00975E47">
        <w:rPr>
          <w:rFonts w:ascii="Century Gothic" w:hAnsi="Century Gothic" w:cs="TimesNewRomanPSMT"/>
        </w:rPr>
        <w:t>.</w:t>
      </w:r>
      <w:r w:rsidRPr="00975E47">
        <w:rPr>
          <w:rFonts w:ascii="Century Gothic" w:hAnsi="Century Gothic" w:cs="TimesNewRomanPSMT"/>
        </w:rPr>
        <w:t xml:space="preserve"> </w:t>
      </w:r>
      <w:r w:rsidR="00754420" w:rsidRPr="00975E47">
        <w:rPr>
          <w:rFonts w:ascii="Century Gothic" w:hAnsi="Century Gothic" w:cs="TimesNewRomanPSMT"/>
        </w:rPr>
        <w:t>There will be an</w:t>
      </w:r>
      <w:r w:rsidRPr="00975E47">
        <w:rPr>
          <w:rFonts w:ascii="Century Gothic" w:hAnsi="Century Gothic" w:cs="TimesNewRomanPSMT"/>
        </w:rPr>
        <w:t xml:space="preserve"> additional sma</w:t>
      </w:r>
      <w:r w:rsidR="00754420" w:rsidRPr="00975E47">
        <w:rPr>
          <w:rFonts w:ascii="Century Gothic" w:hAnsi="Century Gothic" w:cs="TimesNewRomanPSMT"/>
        </w:rPr>
        <w:t xml:space="preserve">ll number available for sale at </w:t>
      </w:r>
      <w:r w:rsidRPr="00975E47">
        <w:rPr>
          <w:rFonts w:ascii="Century Gothic" w:hAnsi="Century Gothic" w:cs="TimesNewRomanPSMT"/>
        </w:rPr>
        <w:t xml:space="preserve">the meet. </w:t>
      </w:r>
    </w:p>
    <w:p w14:paraId="46F2C60D" w14:textId="77777777" w:rsidR="00754420" w:rsidRPr="00975E47" w:rsidRDefault="00754420" w:rsidP="003A4B76">
      <w:pPr>
        <w:autoSpaceDE w:val="0"/>
        <w:autoSpaceDN w:val="0"/>
        <w:adjustRightInd w:val="0"/>
        <w:spacing w:after="0" w:line="240" w:lineRule="auto"/>
        <w:rPr>
          <w:rFonts w:ascii="Century Gothic" w:hAnsi="Century Gothic" w:cs="TimesNewRomanPSMT"/>
        </w:rPr>
      </w:pPr>
    </w:p>
    <w:p w14:paraId="6AA4B0AB" w14:textId="77777777" w:rsidR="002A5F4B" w:rsidRDefault="003A4B76" w:rsidP="003A4B7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PSYCH SHEET: </w:t>
      </w:r>
      <w:r w:rsidR="00754420" w:rsidRPr="00975E47">
        <w:rPr>
          <w:rFonts w:ascii="Century Gothic" w:hAnsi="Century Gothic" w:cs="TimesNewRomanPSMT"/>
        </w:rPr>
        <w:t>The psych sheet</w:t>
      </w:r>
      <w:r w:rsidR="002B1F73" w:rsidRPr="00975E47">
        <w:rPr>
          <w:rFonts w:ascii="Century Gothic" w:hAnsi="Century Gothic" w:cs="TimesNewRomanPSMT"/>
        </w:rPr>
        <w:t xml:space="preserve"> will be available April 2, 2018</w:t>
      </w:r>
      <w:r w:rsidR="00754420" w:rsidRPr="00975E47">
        <w:rPr>
          <w:rFonts w:ascii="Century Gothic" w:hAnsi="Century Gothic" w:cs="TimesNewRomanPSMT"/>
        </w:rPr>
        <w:t xml:space="preserve"> on the Longhorn Aquatics website:  </w:t>
      </w:r>
      <w:hyperlink r:id="rId12" w:history="1">
        <w:r w:rsidR="001633DC" w:rsidRPr="00975E47">
          <w:rPr>
            <w:rStyle w:val="Hyperlink"/>
            <w:rFonts w:ascii="Century Gothic" w:hAnsi="Century Gothic" w:cs="TimesNewRomanPSMT"/>
          </w:rPr>
          <w:t>http://www.utexas.edu/longhornaquatics/meets/upcoming-meets/</w:t>
        </w:r>
      </w:hyperlink>
      <w:r w:rsidR="001633DC" w:rsidRPr="00975E47">
        <w:rPr>
          <w:rFonts w:ascii="Century Gothic" w:hAnsi="Century Gothic" w:cs="TimesNewRomanPSMT"/>
        </w:rPr>
        <w:t xml:space="preserve"> </w:t>
      </w:r>
    </w:p>
    <w:p w14:paraId="4B1A890E" w14:textId="77777777" w:rsidR="003A4B76" w:rsidRPr="00975E47" w:rsidRDefault="003A4B76" w:rsidP="003A4B7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lastRenderedPageBreak/>
        <w:t xml:space="preserve">DECK ENTRIES: </w:t>
      </w:r>
      <w:r w:rsidRPr="00975E47">
        <w:rPr>
          <w:rFonts w:ascii="Century Gothic" w:hAnsi="Century Gothic" w:cs="TimesNewRomanPSMT"/>
        </w:rPr>
        <w:t>No deck entries are allowed except relay entries.</w:t>
      </w:r>
    </w:p>
    <w:p w14:paraId="5408BE5E" w14:textId="77777777" w:rsidR="002A5F4B" w:rsidRDefault="002A5F4B" w:rsidP="00C61666">
      <w:pPr>
        <w:autoSpaceDE w:val="0"/>
        <w:autoSpaceDN w:val="0"/>
        <w:adjustRightInd w:val="0"/>
        <w:spacing w:after="0" w:line="240" w:lineRule="auto"/>
        <w:rPr>
          <w:rFonts w:ascii="Century Gothic" w:hAnsi="Century Gothic" w:cs="TimesNewRomanPS-BoldMT"/>
          <w:b/>
          <w:bCs/>
        </w:rPr>
      </w:pPr>
    </w:p>
    <w:p w14:paraId="6E7C05A5" w14:textId="77777777" w:rsidR="0049229F" w:rsidRPr="00975E47" w:rsidRDefault="003A4B76" w:rsidP="00C6166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RELAY ENTRIES: </w:t>
      </w:r>
      <w:r w:rsidRPr="00975E47">
        <w:rPr>
          <w:rFonts w:ascii="Century Gothic" w:hAnsi="Century Gothic" w:cs="TimesNewRomanPSMT"/>
        </w:rPr>
        <w:t>All relay swimmers</w:t>
      </w:r>
      <w:r w:rsidR="00C61666" w:rsidRPr="00975E47">
        <w:rPr>
          <w:rFonts w:ascii="Century Gothic" w:hAnsi="Century Gothic" w:cs="TimesNewRomanPSMT"/>
        </w:rPr>
        <w:t xml:space="preserve"> </w:t>
      </w:r>
      <w:r w:rsidRPr="00975E47">
        <w:rPr>
          <w:rFonts w:ascii="Century Gothic" w:hAnsi="Century Gothic" w:cs="TimesNewRomanPSMT"/>
        </w:rPr>
        <w:t>must be USMS registered and on the same team. The youngest swimmer's age</w:t>
      </w:r>
      <w:r w:rsidR="00C61666" w:rsidRPr="00975E47">
        <w:rPr>
          <w:rFonts w:ascii="Century Gothic" w:hAnsi="Century Gothic" w:cs="TimesNewRomanPSMT"/>
        </w:rPr>
        <w:t xml:space="preserve"> </w:t>
      </w:r>
      <w:r w:rsidRPr="00975E47">
        <w:rPr>
          <w:rFonts w:ascii="Century Gothic" w:hAnsi="Century Gothic" w:cs="TimesNewRomanPSMT"/>
        </w:rPr>
        <w:t xml:space="preserve">determines the age group of the relay team for short course (19+, 25+, </w:t>
      </w:r>
      <w:proofErr w:type="gramStart"/>
      <w:r w:rsidRPr="00975E47">
        <w:rPr>
          <w:rFonts w:ascii="Century Gothic" w:hAnsi="Century Gothic" w:cs="TimesNewRomanPSMT"/>
        </w:rPr>
        <w:t>35</w:t>
      </w:r>
      <w:proofErr w:type="gramEnd"/>
      <w:r w:rsidRPr="00975E47">
        <w:rPr>
          <w:rFonts w:ascii="Century Gothic" w:hAnsi="Century Gothic" w:cs="TimesNewRomanPSMT"/>
        </w:rPr>
        <w:t>+</w:t>
      </w:r>
      <w:r w:rsidR="002B1F73" w:rsidRPr="00975E47">
        <w:rPr>
          <w:rFonts w:ascii="Century Gothic" w:hAnsi="Century Gothic" w:cs="TimesNewRomanPSMT"/>
        </w:rPr>
        <w:t>...</w:t>
      </w:r>
      <w:r w:rsidRPr="00975E47">
        <w:rPr>
          <w:rFonts w:ascii="Century Gothic" w:hAnsi="Century Gothic" w:cs="TimesNewRomanPSMT"/>
        </w:rPr>
        <w:t xml:space="preserve">) </w:t>
      </w:r>
    </w:p>
    <w:p w14:paraId="26F1818E" w14:textId="77777777" w:rsidR="00C61666" w:rsidRPr="00975E47" w:rsidRDefault="00C61666" w:rsidP="00C61666">
      <w:pPr>
        <w:autoSpaceDE w:val="0"/>
        <w:autoSpaceDN w:val="0"/>
        <w:adjustRightInd w:val="0"/>
        <w:spacing w:after="0" w:line="240" w:lineRule="auto"/>
        <w:rPr>
          <w:rFonts w:ascii="Century Gothic" w:hAnsi="Century Gothic" w:cs="TimesNewRomanPSMT"/>
        </w:rPr>
      </w:pPr>
    </w:p>
    <w:p w14:paraId="1A03ECBF" w14:textId="77777777" w:rsidR="003A4B76" w:rsidRPr="00975E47" w:rsidRDefault="003A4B76" w:rsidP="003A4B7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SPLIT TIMES REQUESTS: </w:t>
      </w:r>
      <w:r w:rsidR="00494D0E" w:rsidRPr="00975E47">
        <w:rPr>
          <w:rFonts w:ascii="Century Gothic" w:hAnsi="Century Gothic" w:cs="TimesNewRomanPSMT"/>
        </w:rPr>
        <w:t>A</w:t>
      </w:r>
      <w:r w:rsidRPr="00975E47">
        <w:rPr>
          <w:rFonts w:ascii="Century Gothic" w:hAnsi="Century Gothic" w:cs="TimesNewRomanPSMT"/>
        </w:rPr>
        <w:t xml:space="preserve"> form must be in place</w:t>
      </w:r>
      <w:r w:rsidR="00C61666" w:rsidRPr="00975E47">
        <w:rPr>
          <w:rFonts w:ascii="Century Gothic" w:hAnsi="Century Gothic" w:cs="TimesNewRomanPSMT"/>
        </w:rPr>
        <w:t xml:space="preserve"> with the head official</w:t>
      </w:r>
      <w:r w:rsidRPr="00975E47">
        <w:rPr>
          <w:rFonts w:ascii="Century Gothic" w:hAnsi="Century Gothic" w:cs="TimesNewRomanPSMT"/>
        </w:rPr>
        <w:t xml:space="preserve"> to have split times</w:t>
      </w:r>
    </w:p>
    <w:p w14:paraId="239E0BCB" w14:textId="77777777" w:rsidR="008C67EA" w:rsidRDefault="003D11EE" w:rsidP="003A4B7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MT"/>
        </w:rPr>
        <w:t>Included</w:t>
      </w:r>
      <w:r w:rsidR="003A4B76" w:rsidRPr="00975E47">
        <w:rPr>
          <w:rFonts w:ascii="Century Gothic" w:hAnsi="Century Gothic" w:cs="TimesNewRomanPSMT"/>
        </w:rPr>
        <w:t xml:space="preserve"> in results for participants who request them.</w:t>
      </w:r>
    </w:p>
    <w:p w14:paraId="01372B43" w14:textId="77777777" w:rsidR="00A730F2" w:rsidRDefault="00A730F2" w:rsidP="003A4B76">
      <w:pPr>
        <w:autoSpaceDE w:val="0"/>
        <w:autoSpaceDN w:val="0"/>
        <w:adjustRightInd w:val="0"/>
        <w:spacing w:after="0" w:line="240" w:lineRule="auto"/>
        <w:rPr>
          <w:rFonts w:ascii="Century Gothic" w:hAnsi="Century Gothic" w:cs="TimesNewRomanPSMT"/>
        </w:rPr>
      </w:pPr>
    </w:p>
    <w:p w14:paraId="3C836BE0" w14:textId="77777777" w:rsidR="003A4B76" w:rsidRPr="00975E47" w:rsidRDefault="003A4B76" w:rsidP="003A4B76">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CLERK- OF- COURSE: </w:t>
      </w:r>
      <w:r w:rsidRPr="00975E47">
        <w:rPr>
          <w:rFonts w:ascii="Century Gothic" w:hAnsi="Century Gothic" w:cs="TimesNewRomanPSMT"/>
        </w:rPr>
        <w:t xml:space="preserve">A clerk table will be </w:t>
      </w:r>
      <w:r w:rsidR="00494D0E" w:rsidRPr="00975E47">
        <w:rPr>
          <w:rFonts w:ascii="Century Gothic" w:hAnsi="Century Gothic" w:cs="TimesNewRomanPSMT"/>
        </w:rPr>
        <w:t>located immediately through the double doors leading to the deck.  This is where deck</w:t>
      </w:r>
      <w:r w:rsidRPr="00975E47">
        <w:rPr>
          <w:rFonts w:ascii="Century Gothic" w:hAnsi="Century Gothic" w:cs="TimesNewRomanPSMT"/>
        </w:rPr>
        <w:t xml:space="preserve"> seeded event check-in</w:t>
      </w:r>
      <w:r w:rsidR="00461897" w:rsidRPr="00975E47">
        <w:rPr>
          <w:rFonts w:ascii="Century Gothic" w:hAnsi="Century Gothic" w:cs="TimesNewRomanPSMT"/>
        </w:rPr>
        <w:t xml:space="preserve"> </w:t>
      </w:r>
      <w:r w:rsidR="00494D0E" w:rsidRPr="00975E47">
        <w:rPr>
          <w:rFonts w:ascii="Century Gothic" w:hAnsi="Century Gothic" w:cs="TimesNewRomanPSMT"/>
        </w:rPr>
        <w:t xml:space="preserve">and </w:t>
      </w:r>
      <w:r w:rsidRPr="00975E47">
        <w:rPr>
          <w:rFonts w:ascii="Century Gothic" w:hAnsi="Century Gothic" w:cs="TimesNewRomanPSMT"/>
        </w:rPr>
        <w:t>relay entries</w:t>
      </w:r>
      <w:r w:rsidR="00494D0E" w:rsidRPr="00975E47">
        <w:rPr>
          <w:rFonts w:ascii="Century Gothic" w:hAnsi="Century Gothic" w:cs="TimesNewRomanPSMT"/>
        </w:rPr>
        <w:t xml:space="preserve"> will be</w:t>
      </w:r>
      <w:r w:rsidRPr="00975E47">
        <w:rPr>
          <w:rFonts w:ascii="Century Gothic" w:hAnsi="Century Gothic" w:cs="TimesNewRomanPSMT"/>
        </w:rPr>
        <w:t>.</w:t>
      </w:r>
    </w:p>
    <w:p w14:paraId="18CE559B" w14:textId="77777777" w:rsidR="0049229F" w:rsidRPr="00975E47" w:rsidRDefault="0049229F" w:rsidP="003A4B76">
      <w:pPr>
        <w:autoSpaceDE w:val="0"/>
        <w:autoSpaceDN w:val="0"/>
        <w:adjustRightInd w:val="0"/>
        <w:spacing w:after="0" w:line="240" w:lineRule="auto"/>
        <w:rPr>
          <w:rFonts w:ascii="Century Gothic" w:hAnsi="Century Gothic" w:cs="TimesNewRomanPSMT"/>
        </w:rPr>
      </w:pPr>
    </w:p>
    <w:p w14:paraId="3EB6E976" w14:textId="77777777" w:rsidR="00494D0E" w:rsidRPr="00975E47" w:rsidRDefault="003A4B76" w:rsidP="00494D0E">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HOSPITALITY: </w:t>
      </w:r>
      <w:r w:rsidR="00494D0E" w:rsidRPr="00975E47">
        <w:rPr>
          <w:rFonts w:ascii="Century Gothic" w:hAnsi="Century Gothic" w:cs="TimesNewRomanPSMT"/>
        </w:rPr>
        <w:t xml:space="preserve">A hospitality area for the officials </w:t>
      </w:r>
      <w:r w:rsidR="00BE00BB" w:rsidRPr="00975E47">
        <w:rPr>
          <w:rFonts w:ascii="Century Gothic" w:hAnsi="Century Gothic" w:cs="TimesNewRomanPSMT"/>
        </w:rPr>
        <w:t xml:space="preserve">and volunteers </w:t>
      </w:r>
      <w:r w:rsidR="00494D0E" w:rsidRPr="00975E47">
        <w:rPr>
          <w:rFonts w:ascii="Century Gothic" w:hAnsi="Century Gothic" w:cs="TimesNewRomanPSMT"/>
        </w:rPr>
        <w:t xml:space="preserve">will be located in the classroom located off deck, near the men’s locker room entrance. </w:t>
      </w:r>
      <w:r w:rsidR="00BE00BB" w:rsidRPr="00975E47">
        <w:rPr>
          <w:rFonts w:ascii="Century Gothic" w:hAnsi="Century Gothic" w:cs="TimesNewRomanPSMT"/>
        </w:rPr>
        <w:t xml:space="preserve"> </w:t>
      </w:r>
    </w:p>
    <w:p w14:paraId="0A2718A8" w14:textId="77777777" w:rsidR="00494D0E" w:rsidRPr="00975E47" w:rsidRDefault="00494D0E" w:rsidP="00494D0E">
      <w:pPr>
        <w:autoSpaceDE w:val="0"/>
        <w:autoSpaceDN w:val="0"/>
        <w:adjustRightInd w:val="0"/>
        <w:spacing w:after="0" w:line="240" w:lineRule="auto"/>
        <w:rPr>
          <w:rFonts w:ascii="Century Gothic" w:hAnsi="Century Gothic" w:cs="TimesNewRomanPSMT"/>
        </w:rPr>
      </w:pPr>
    </w:p>
    <w:p w14:paraId="18E98EC5" w14:textId="77777777" w:rsidR="0049229F" w:rsidRPr="00975E47" w:rsidRDefault="003A4B76" w:rsidP="00494D0E">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CONCESSIONS: </w:t>
      </w:r>
      <w:r w:rsidR="00494D0E" w:rsidRPr="00975E47">
        <w:rPr>
          <w:rFonts w:ascii="Century Gothic" w:hAnsi="Century Gothic" w:cs="TimesNewRomanPSMT"/>
        </w:rPr>
        <w:t>Concessions will be provided on the second level of the Texas Swimming Center during competition hours. O’s Campus Café is our concessions provider. They serve among other things: breakfast tacos, bagels, fruit, wraps, salads, smoothies, burgers, candy and drinks.</w:t>
      </w:r>
    </w:p>
    <w:p w14:paraId="5316D5B6" w14:textId="77777777" w:rsidR="00494D0E" w:rsidRPr="00975E47" w:rsidRDefault="00494D0E" w:rsidP="00494D0E">
      <w:pPr>
        <w:autoSpaceDE w:val="0"/>
        <w:autoSpaceDN w:val="0"/>
        <w:adjustRightInd w:val="0"/>
        <w:spacing w:after="0" w:line="240" w:lineRule="auto"/>
        <w:rPr>
          <w:rFonts w:ascii="Century Gothic" w:hAnsi="Century Gothic" w:cs="TimesNewRomanPSMT"/>
        </w:rPr>
      </w:pPr>
    </w:p>
    <w:p w14:paraId="2E117F29" w14:textId="77777777" w:rsidR="003A4B76" w:rsidRPr="00975E47" w:rsidRDefault="003A4B76" w:rsidP="00494D0E">
      <w:pPr>
        <w:autoSpaceDE w:val="0"/>
        <w:autoSpaceDN w:val="0"/>
        <w:adjustRightInd w:val="0"/>
        <w:spacing w:after="0" w:line="240" w:lineRule="auto"/>
        <w:rPr>
          <w:rFonts w:ascii="Century Gothic" w:hAnsi="Century Gothic" w:cs="TimesNewRomanPSMT"/>
        </w:rPr>
      </w:pPr>
      <w:r w:rsidRPr="00975E47">
        <w:rPr>
          <w:rFonts w:ascii="Century Gothic" w:hAnsi="Century Gothic" w:cs="TimesNewRomanPS-BoldMT"/>
          <w:b/>
          <w:bCs/>
        </w:rPr>
        <w:t xml:space="preserve">FIRST AID: </w:t>
      </w:r>
      <w:r w:rsidR="00494D0E" w:rsidRPr="00975E47">
        <w:rPr>
          <w:rFonts w:ascii="Century Gothic" w:hAnsi="Century Gothic" w:cs="TimesNewRomanPSMT"/>
        </w:rPr>
        <w:t>An Emergency Medical Technician (EMT) will be located on the pool deck in the medical/first aid room. Sports massage therapy services will not be provided.</w:t>
      </w:r>
    </w:p>
    <w:p w14:paraId="70480BC7" w14:textId="77777777" w:rsidR="007B6D2E" w:rsidRPr="00975E47" w:rsidRDefault="007B6D2E" w:rsidP="00494D0E">
      <w:pPr>
        <w:autoSpaceDE w:val="0"/>
        <w:autoSpaceDN w:val="0"/>
        <w:adjustRightInd w:val="0"/>
        <w:spacing w:after="0" w:line="240" w:lineRule="auto"/>
        <w:rPr>
          <w:rFonts w:ascii="Century Gothic" w:hAnsi="Century Gothic" w:cs="TimesNewRomanPSMT"/>
        </w:rPr>
      </w:pPr>
    </w:p>
    <w:p w14:paraId="16F8C0DD"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color w:val="000000"/>
        </w:rPr>
      </w:pPr>
      <w:r w:rsidRPr="00975E47">
        <w:rPr>
          <w:rFonts w:ascii="Century Gothic" w:eastAsia="Times New Roman" w:hAnsi="Century Gothic" w:cs="Arial"/>
          <w:b/>
          <w:bCs/>
          <w:color w:val="000000"/>
        </w:rPr>
        <w:t>DECK ACCESS</w:t>
      </w:r>
      <w:r w:rsidRPr="00356F9A">
        <w:rPr>
          <w:rFonts w:ascii="Century Gothic" w:eastAsia="Times New Roman" w:hAnsi="Century Gothic" w:cs="Arial"/>
          <w:b/>
          <w:bCs/>
          <w:color w:val="000000"/>
        </w:rPr>
        <w:t xml:space="preserve">: </w:t>
      </w:r>
      <w:r w:rsidRPr="00356F9A">
        <w:rPr>
          <w:rFonts w:ascii="Century Gothic" w:eastAsia="Times New Roman" w:hAnsi="Century Gothic" w:cs="Arial"/>
          <w:color w:val="000000"/>
        </w:rPr>
        <w:t xml:space="preserve">Only currently registered coaches and officials will be allowed access beyond the front desk of the Texas Swimming Center. Coaches and officials will be required to show their current USA Swimming registration card at the front desk in order to be on deck. Volunteers will be given a pass to access the deck and help for that specific purpose. </w:t>
      </w:r>
    </w:p>
    <w:p w14:paraId="600BA398"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color w:val="000000"/>
        </w:rPr>
      </w:pPr>
    </w:p>
    <w:p w14:paraId="398FD8BC"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color w:val="000000"/>
        </w:rPr>
      </w:pPr>
      <w:r w:rsidRPr="00356F9A">
        <w:rPr>
          <w:rFonts w:ascii="Century Gothic" w:eastAsia="Times New Roman" w:hAnsi="Century Gothic" w:cs="Arial"/>
          <w:color w:val="000000"/>
        </w:rPr>
        <w:t>Any non-registered individuals not respecting these rules will be removed from that area or from the facility at the discretion of the Meet Director, Longhorn Aquatics Program Director or Texas Swimming Center staff.</w:t>
      </w:r>
    </w:p>
    <w:p w14:paraId="5E7A67F5"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b/>
          <w:color w:val="000000"/>
        </w:rPr>
      </w:pPr>
    </w:p>
    <w:p w14:paraId="18F2FCAB" w14:textId="77777777" w:rsidR="00356F9A" w:rsidRPr="00356F9A" w:rsidRDefault="00717F41" w:rsidP="00356F9A">
      <w:pPr>
        <w:autoSpaceDE w:val="0"/>
        <w:autoSpaceDN w:val="0"/>
        <w:adjustRightInd w:val="0"/>
        <w:spacing w:after="0" w:line="240" w:lineRule="auto"/>
        <w:rPr>
          <w:rFonts w:ascii="Century Gothic" w:eastAsia="Times New Roman" w:hAnsi="Century Gothic" w:cs="Arial"/>
          <w:color w:val="000000"/>
        </w:rPr>
      </w:pPr>
      <w:r w:rsidRPr="00975E47">
        <w:rPr>
          <w:rFonts w:ascii="Century Gothic" w:eastAsia="Times New Roman" w:hAnsi="Century Gothic" w:cs="Arial"/>
          <w:b/>
          <w:color w:val="000000"/>
        </w:rPr>
        <w:t>CONCEALED</w:t>
      </w:r>
      <w:r w:rsidR="00356F9A" w:rsidRPr="00356F9A">
        <w:rPr>
          <w:rFonts w:ascii="Century Gothic" w:eastAsia="Times New Roman" w:hAnsi="Century Gothic" w:cs="Arial"/>
          <w:b/>
          <w:color w:val="000000"/>
        </w:rPr>
        <w:t xml:space="preserve"> </w:t>
      </w:r>
      <w:r w:rsidRPr="00975E47">
        <w:rPr>
          <w:rFonts w:ascii="Century Gothic" w:eastAsia="Times New Roman" w:hAnsi="Century Gothic" w:cs="Arial"/>
          <w:b/>
          <w:color w:val="000000"/>
        </w:rPr>
        <w:t>CARRY</w:t>
      </w:r>
      <w:r w:rsidR="00356F9A" w:rsidRPr="00356F9A">
        <w:rPr>
          <w:rFonts w:ascii="Century Gothic" w:eastAsia="Times New Roman" w:hAnsi="Century Gothic" w:cs="Arial"/>
          <w:b/>
          <w:color w:val="000000"/>
        </w:rPr>
        <w:t xml:space="preserve"> 30.06:</w:t>
      </w:r>
      <w:r w:rsidR="00356F9A" w:rsidRPr="00356F9A">
        <w:rPr>
          <w:rFonts w:ascii="Century Gothic" w:eastAsia="Times New Roman" w:hAnsi="Century Gothic" w:cs="Arial"/>
          <w:color w:val="000000"/>
        </w:rPr>
        <w:t xml:space="preserve"> (Campus Carry) Pursuant to Section 30.06, Penal Code (trespass by license holder with a concealed handgun), a person licensed under Subchapter H, Chapter 411, Government Code (handgun licensing law), may not enter this property with a concealed handgun. For more information visit </w:t>
      </w:r>
      <w:hyperlink r:id="rId13" w:history="1">
        <w:r w:rsidR="00356F9A" w:rsidRPr="00975E47">
          <w:rPr>
            <w:rFonts w:ascii="Century Gothic" w:eastAsia="Times New Roman" w:hAnsi="Century Gothic" w:cs="Arial"/>
            <w:color w:val="0563C1"/>
            <w:u w:val="single"/>
          </w:rPr>
          <w:t>http://campuscarry.utexas.edu/</w:t>
        </w:r>
      </w:hyperlink>
      <w:r w:rsidR="00356F9A" w:rsidRPr="00356F9A">
        <w:rPr>
          <w:rFonts w:ascii="Century Gothic" w:eastAsia="Times New Roman" w:hAnsi="Century Gothic" w:cs="Arial"/>
          <w:color w:val="000000"/>
        </w:rPr>
        <w:t xml:space="preserve"> </w:t>
      </w:r>
    </w:p>
    <w:p w14:paraId="3CD3FDB8"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b/>
          <w:color w:val="000000"/>
        </w:rPr>
      </w:pPr>
    </w:p>
    <w:p w14:paraId="2BB94E44" w14:textId="77777777" w:rsidR="00356F9A" w:rsidRPr="00356F9A" w:rsidRDefault="00717F41" w:rsidP="00356F9A">
      <w:pPr>
        <w:autoSpaceDE w:val="0"/>
        <w:autoSpaceDN w:val="0"/>
        <w:adjustRightInd w:val="0"/>
        <w:spacing w:after="0" w:line="240" w:lineRule="auto"/>
        <w:rPr>
          <w:rFonts w:ascii="Century Gothic" w:eastAsia="Times New Roman" w:hAnsi="Century Gothic" w:cs="Arial"/>
          <w:color w:val="000000"/>
        </w:rPr>
      </w:pPr>
      <w:r w:rsidRPr="00975E47">
        <w:rPr>
          <w:rFonts w:ascii="Century Gothic" w:eastAsia="Times New Roman" w:hAnsi="Century Gothic" w:cs="Arial"/>
          <w:b/>
          <w:color w:val="000000"/>
        </w:rPr>
        <w:t>PARKING</w:t>
      </w:r>
      <w:r w:rsidR="00356F9A" w:rsidRPr="00356F9A">
        <w:rPr>
          <w:rFonts w:ascii="Century Gothic" w:eastAsia="Times New Roman" w:hAnsi="Century Gothic" w:cs="Arial"/>
          <w:b/>
          <w:color w:val="000000"/>
        </w:rPr>
        <w:t xml:space="preserve">: </w:t>
      </w:r>
      <w:r w:rsidR="00356F9A" w:rsidRPr="00356F9A">
        <w:rPr>
          <w:rFonts w:ascii="Century Gothic" w:eastAsia="Times New Roman" w:hAnsi="Century Gothic" w:cs="Arial"/>
          <w:color w:val="000000"/>
        </w:rPr>
        <w:t xml:space="preserve">The University of Texas requires a UT permit for parking along Trinity and San Jacinto. </w:t>
      </w:r>
      <w:hyperlink r:id="rId14" w:history="1">
        <w:r w:rsidR="00356F9A" w:rsidRPr="00975E47">
          <w:rPr>
            <w:rFonts w:ascii="Century Gothic" w:eastAsia="Times New Roman" w:hAnsi="Century Gothic" w:cs="Arial"/>
            <w:color w:val="0563C1"/>
            <w:szCs w:val="21"/>
            <w:u w:val="single"/>
          </w:rPr>
          <w:t>Please visit the Longhorn Aquatics website as we get closer to the meet for more information.</w:t>
        </w:r>
      </w:hyperlink>
      <w:r w:rsidR="00356F9A" w:rsidRPr="00356F9A">
        <w:rPr>
          <w:rFonts w:ascii="Century Gothic" w:eastAsia="Times New Roman" w:hAnsi="Century Gothic" w:cs="Arial"/>
          <w:color w:val="000000"/>
        </w:rPr>
        <w:t xml:space="preserve"> </w:t>
      </w:r>
    </w:p>
    <w:p w14:paraId="7EFC590C"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color w:val="000000"/>
        </w:rPr>
      </w:pPr>
    </w:p>
    <w:p w14:paraId="31F1131A" w14:textId="77777777" w:rsidR="00356F9A" w:rsidRPr="00356F9A" w:rsidRDefault="00717F41" w:rsidP="00356F9A">
      <w:pPr>
        <w:autoSpaceDE w:val="0"/>
        <w:autoSpaceDN w:val="0"/>
        <w:adjustRightInd w:val="0"/>
        <w:spacing w:after="0" w:line="240" w:lineRule="auto"/>
        <w:rPr>
          <w:rFonts w:ascii="Century Gothic" w:eastAsia="Times New Roman" w:hAnsi="Century Gothic" w:cs="Arial"/>
          <w:color w:val="000000"/>
        </w:rPr>
      </w:pPr>
      <w:r w:rsidRPr="00975E47">
        <w:rPr>
          <w:rFonts w:ascii="Century Gothic" w:eastAsia="Times New Roman" w:hAnsi="Century Gothic" w:cs="Arial"/>
          <w:b/>
          <w:color w:val="000000"/>
        </w:rPr>
        <w:t>RESULTS</w:t>
      </w:r>
      <w:r w:rsidR="00356F9A" w:rsidRPr="00356F9A">
        <w:rPr>
          <w:rFonts w:ascii="Century Gothic" w:eastAsia="Times New Roman" w:hAnsi="Century Gothic" w:cs="Arial"/>
          <w:b/>
          <w:color w:val="000000"/>
        </w:rPr>
        <w:t>:</w:t>
      </w:r>
      <w:r w:rsidR="00356F9A" w:rsidRPr="00356F9A">
        <w:rPr>
          <w:rFonts w:ascii="Century Gothic" w:eastAsia="Times New Roman" w:hAnsi="Century Gothic" w:cs="Arial"/>
          <w:color w:val="000000"/>
        </w:rPr>
        <w:t xml:space="preserve"> Results can be found on Meet Mobile or on the </w:t>
      </w:r>
      <w:hyperlink r:id="rId15" w:history="1">
        <w:r w:rsidR="00356F9A" w:rsidRPr="00975E47">
          <w:rPr>
            <w:rFonts w:ascii="Century Gothic" w:eastAsia="Times New Roman" w:hAnsi="Century Gothic" w:cs="Arial"/>
            <w:color w:val="0563C1"/>
            <w:u w:val="single"/>
          </w:rPr>
          <w:t>Longhorn Aquatics Live Results link</w:t>
        </w:r>
      </w:hyperlink>
      <w:r w:rsidR="00356F9A" w:rsidRPr="00356F9A">
        <w:rPr>
          <w:rFonts w:ascii="Century Gothic" w:eastAsia="Times New Roman" w:hAnsi="Century Gothic" w:cs="Arial"/>
          <w:color w:val="000000"/>
        </w:rPr>
        <w:t xml:space="preserve">. </w:t>
      </w:r>
      <w:r w:rsidRPr="00975E47">
        <w:rPr>
          <w:rFonts w:ascii="Century Gothic" w:eastAsia="Times New Roman" w:hAnsi="Century Gothic" w:cs="Arial"/>
          <w:color w:val="000000"/>
        </w:rPr>
        <w:t xml:space="preserve">Paper results will not be printed. </w:t>
      </w:r>
    </w:p>
    <w:p w14:paraId="08769C19" w14:textId="77777777" w:rsidR="00356F9A" w:rsidRPr="00356F9A" w:rsidRDefault="00356F9A" w:rsidP="00356F9A">
      <w:pPr>
        <w:autoSpaceDE w:val="0"/>
        <w:autoSpaceDN w:val="0"/>
        <w:adjustRightInd w:val="0"/>
        <w:spacing w:after="0" w:line="240" w:lineRule="auto"/>
        <w:rPr>
          <w:rFonts w:ascii="Century Gothic" w:eastAsia="Times New Roman" w:hAnsi="Century Gothic" w:cs="Arial"/>
          <w:color w:val="000000"/>
        </w:rPr>
      </w:pPr>
    </w:p>
    <w:p w14:paraId="17ECAA99" w14:textId="7F5A382F" w:rsidR="00163E74" w:rsidRDefault="00717F41" w:rsidP="00163E74">
      <w:pPr>
        <w:autoSpaceDE w:val="0"/>
        <w:autoSpaceDN w:val="0"/>
        <w:adjustRightInd w:val="0"/>
        <w:spacing w:after="0" w:line="240" w:lineRule="auto"/>
        <w:rPr>
          <w:rFonts w:ascii="Century Gothic" w:eastAsia="Times New Roman" w:hAnsi="Century Gothic" w:cs="Arial"/>
          <w:color w:val="000000"/>
        </w:rPr>
      </w:pPr>
      <w:r w:rsidRPr="00975E47">
        <w:rPr>
          <w:rFonts w:ascii="Century Gothic" w:eastAsia="Times New Roman" w:hAnsi="Century Gothic" w:cs="Arial"/>
          <w:b/>
          <w:bCs/>
          <w:color w:val="000000"/>
        </w:rPr>
        <w:t>DECK CHANGING</w:t>
      </w:r>
      <w:r w:rsidR="00356F9A" w:rsidRPr="00356F9A">
        <w:rPr>
          <w:rFonts w:ascii="Century Gothic" w:eastAsia="Times New Roman" w:hAnsi="Century Gothic" w:cs="Arial"/>
          <w:b/>
          <w:bCs/>
          <w:color w:val="000000"/>
        </w:rPr>
        <w:t xml:space="preserve">: </w:t>
      </w:r>
      <w:r w:rsidR="00356F9A" w:rsidRPr="00356F9A">
        <w:rPr>
          <w:rFonts w:ascii="Century Gothic" w:eastAsia="Times New Roman" w:hAnsi="Century Gothic" w:cs="Arial"/>
          <w:color w:val="000000"/>
        </w:rPr>
        <w:t>Deck changes are prohibited.</w:t>
      </w:r>
    </w:p>
    <w:p w14:paraId="24A3BE8B" w14:textId="77777777" w:rsidR="006663C4" w:rsidRPr="00BD20F7" w:rsidRDefault="00163E74" w:rsidP="00163E74">
      <w:pPr>
        <w:autoSpaceDE w:val="0"/>
        <w:autoSpaceDN w:val="0"/>
        <w:adjustRightInd w:val="0"/>
        <w:spacing w:after="0" w:line="240" w:lineRule="auto"/>
        <w:jc w:val="center"/>
        <w:rPr>
          <w:rFonts w:ascii="Century Gothic" w:eastAsia="Times New Roman" w:hAnsi="Century Gothic" w:cs="Arial"/>
          <w:color w:val="000000"/>
          <w:sz w:val="28"/>
        </w:rPr>
      </w:pPr>
      <w:r w:rsidRPr="00BD20F7">
        <w:rPr>
          <w:rFonts w:ascii="Century Gothic" w:eastAsia="Times New Roman" w:hAnsi="Century Gothic" w:cs="Arial"/>
          <w:b/>
          <w:color w:val="000000"/>
          <w:sz w:val="28"/>
        </w:rPr>
        <w:lastRenderedPageBreak/>
        <w:t>Order of Events</w:t>
      </w:r>
      <w:bookmarkStart w:id="0" w:name="_GoBack"/>
      <w:bookmarkEnd w:id="0"/>
    </w:p>
    <w:p w14:paraId="432A5B69" w14:textId="73D745F5" w:rsidR="00163E74" w:rsidRDefault="00163E74" w:rsidP="00163E74">
      <w:pPr>
        <w:autoSpaceDE w:val="0"/>
        <w:autoSpaceDN w:val="0"/>
        <w:adjustRightInd w:val="0"/>
        <w:spacing w:after="0" w:line="240" w:lineRule="auto"/>
        <w:jc w:val="center"/>
        <w:rPr>
          <w:rFonts w:ascii="Century Gothic" w:eastAsia="Times New Roman" w:hAnsi="Century Gothic" w:cs="Arial"/>
          <w:color w:val="000000"/>
        </w:rPr>
      </w:pPr>
      <w:r>
        <w:rPr>
          <w:rFonts w:ascii="Century Gothic" w:eastAsia="Times New Roman" w:hAnsi="Century Gothic" w:cs="Arial"/>
          <w:color w:val="000000"/>
        </w:rPr>
        <w:t xml:space="preserve"> All events will be swum in SCY.</w:t>
      </w:r>
    </w:p>
    <w:p w14:paraId="3C7C0840" w14:textId="77777777" w:rsidR="00163E74" w:rsidRPr="00163E74" w:rsidRDefault="00163E74" w:rsidP="00163E74">
      <w:pPr>
        <w:autoSpaceDE w:val="0"/>
        <w:autoSpaceDN w:val="0"/>
        <w:adjustRightInd w:val="0"/>
        <w:spacing w:after="0" w:line="240" w:lineRule="auto"/>
        <w:jc w:val="center"/>
        <w:rPr>
          <w:rFonts w:ascii="Century Gothic" w:eastAsia="Times New Roman" w:hAnsi="Century Gothic" w:cs="Arial"/>
          <w:color w:val="000000"/>
        </w:rPr>
      </w:pPr>
    </w:p>
    <w:p w14:paraId="266C83D0" w14:textId="024ED4EE" w:rsidR="00163E74" w:rsidRPr="00163E74" w:rsidRDefault="00163E74" w:rsidP="00163E74">
      <w:pPr>
        <w:spacing w:after="0" w:line="259" w:lineRule="auto"/>
        <w:ind w:left="17" w:hanging="10"/>
        <w:jc w:val="center"/>
        <w:rPr>
          <w:rFonts w:ascii="Century Gothic" w:eastAsia="Century Gothic" w:hAnsi="Century Gothic" w:cs="Century Gothic"/>
          <w:color w:val="000000"/>
        </w:rPr>
      </w:pPr>
      <w:r>
        <w:rPr>
          <w:rFonts w:ascii="Century Gothic" w:eastAsia="Century Gothic" w:hAnsi="Century Gothic" w:cs="Century Gothic"/>
          <w:b/>
          <w:color w:val="000000"/>
          <w:sz w:val="24"/>
        </w:rPr>
        <w:t>Friday, April 6, 2018</w:t>
      </w:r>
      <w:r w:rsidRPr="00163E74">
        <w:rPr>
          <w:rFonts w:ascii="Century Gothic" w:eastAsia="Century Gothic" w:hAnsi="Century Gothic" w:cs="Century Gothic"/>
          <w:b/>
          <w:color w:val="000000"/>
          <w:sz w:val="24"/>
        </w:rPr>
        <w:t xml:space="preserve"> - Session 1 </w:t>
      </w:r>
    </w:p>
    <w:tbl>
      <w:tblPr>
        <w:tblStyle w:val="TableGrid0"/>
        <w:tblW w:w="6731" w:type="dxa"/>
        <w:tblInd w:w="-108" w:type="dxa"/>
        <w:tblCellMar>
          <w:top w:w="62" w:type="dxa"/>
          <w:left w:w="115" w:type="dxa"/>
          <w:bottom w:w="0" w:type="dxa"/>
          <w:right w:w="115" w:type="dxa"/>
        </w:tblCellMar>
        <w:tblLook w:val="04A0" w:firstRow="1" w:lastRow="0" w:firstColumn="1" w:lastColumn="0" w:noHBand="0" w:noVBand="1"/>
      </w:tblPr>
      <w:tblGrid>
        <w:gridCol w:w="2338"/>
        <w:gridCol w:w="2293"/>
        <w:gridCol w:w="2100"/>
      </w:tblGrid>
      <w:tr w:rsidR="00163E74" w:rsidRPr="00163E74" w14:paraId="6A18F8E5" w14:textId="77777777" w:rsidTr="00D4202D">
        <w:trPr>
          <w:trHeight w:val="215"/>
        </w:trPr>
        <w:tc>
          <w:tcPr>
            <w:tcW w:w="2338" w:type="dxa"/>
            <w:tcBorders>
              <w:top w:val="single" w:sz="4" w:space="0" w:color="000000"/>
              <w:left w:val="single" w:sz="4" w:space="0" w:color="000000"/>
              <w:bottom w:val="single" w:sz="4" w:space="0" w:color="000000"/>
              <w:right w:val="single" w:sz="4" w:space="0" w:color="000000"/>
            </w:tcBorders>
          </w:tcPr>
          <w:p w14:paraId="2C098853" w14:textId="77777777" w:rsidR="00163E74" w:rsidRPr="00163E74" w:rsidRDefault="00163E74" w:rsidP="00A00149">
            <w:pPr>
              <w:ind w:left="2"/>
              <w:jc w:val="center"/>
              <w:rPr>
                <w:rFonts w:ascii="Century Gothic" w:eastAsia="Century Gothic" w:hAnsi="Century Gothic" w:cs="Century Gothic"/>
                <w:color w:val="000000"/>
              </w:rPr>
            </w:pPr>
            <w:r w:rsidRPr="00163E74">
              <w:rPr>
                <w:rFonts w:ascii="Century Gothic" w:eastAsia="Century Gothic" w:hAnsi="Century Gothic" w:cs="Century Gothic"/>
                <w:b/>
                <w:color w:val="000000"/>
              </w:rPr>
              <w:t xml:space="preserve">Female </w:t>
            </w:r>
          </w:p>
        </w:tc>
        <w:tc>
          <w:tcPr>
            <w:tcW w:w="2293" w:type="dxa"/>
            <w:tcBorders>
              <w:top w:val="single" w:sz="4" w:space="0" w:color="000000"/>
              <w:left w:val="single" w:sz="4" w:space="0" w:color="000000"/>
              <w:bottom w:val="single" w:sz="4" w:space="0" w:color="000000"/>
              <w:right w:val="single" w:sz="4" w:space="0" w:color="000000"/>
            </w:tcBorders>
          </w:tcPr>
          <w:p w14:paraId="43FA8A0C" w14:textId="77777777" w:rsidR="00163E74" w:rsidRPr="00163E74" w:rsidRDefault="00163E74" w:rsidP="00A00149">
            <w:pPr>
              <w:ind w:left="2"/>
              <w:jc w:val="center"/>
              <w:rPr>
                <w:rFonts w:ascii="Century Gothic" w:eastAsia="Century Gothic" w:hAnsi="Century Gothic" w:cs="Century Gothic"/>
                <w:color w:val="000000"/>
              </w:rPr>
            </w:pPr>
            <w:r w:rsidRPr="00163E74">
              <w:rPr>
                <w:rFonts w:ascii="Century Gothic" w:eastAsia="Century Gothic" w:hAnsi="Century Gothic" w:cs="Century Gothic"/>
                <w:b/>
                <w:color w:val="000000"/>
              </w:rPr>
              <w:t xml:space="preserve">Event </w:t>
            </w:r>
          </w:p>
        </w:tc>
        <w:tc>
          <w:tcPr>
            <w:tcW w:w="2100" w:type="dxa"/>
            <w:tcBorders>
              <w:top w:val="single" w:sz="4" w:space="0" w:color="000000"/>
              <w:left w:val="single" w:sz="4" w:space="0" w:color="000000"/>
              <w:bottom w:val="single" w:sz="4" w:space="0" w:color="000000"/>
              <w:right w:val="single" w:sz="4" w:space="0" w:color="000000"/>
            </w:tcBorders>
          </w:tcPr>
          <w:p w14:paraId="7D8ECB44" w14:textId="2684FDA2" w:rsidR="00163E74" w:rsidRPr="00163E74" w:rsidRDefault="00163E74" w:rsidP="00A00149">
            <w:pPr>
              <w:ind w:left="1"/>
              <w:jc w:val="center"/>
              <w:rPr>
                <w:rFonts w:ascii="Century Gothic" w:eastAsia="Century Gothic" w:hAnsi="Century Gothic" w:cs="Century Gothic"/>
                <w:color w:val="000000"/>
              </w:rPr>
            </w:pPr>
            <w:r>
              <w:rPr>
                <w:rFonts w:ascii="Century Gothic" w:eastAsia="Century Gothic" w:hAnsi="Century Gothic" w:cs="Century Gothic"/>
                <w:b/>
                <w:color w:val="000000"/>
              </w:rPr>
              <w:t>Male</w:t>
            </w:r>
          </w:p>
        </w:tc>
      </w:tr>
      <w:tr w:rsidR="00163E74" w:rsidRPr="00163E74" w14:paraId="54E0A2ED" w14:textId="77777777" w:rsidTr="00D4202D">
        <w:trPr>
          <w:trHeight w:val="217"/>
        </w:trPr>
        <w:tc>
          <w:tcPr>
            <w:tcW w:w="2338" w:type="dxa"/>
            <w:tcBorders>
              <w:top w:val="single" w:sz="4" w:space="0" w:color="000000"/>
              <w:left w:val="single" w:sz="4" w:space="0" w:color="000000"/>
              <w:bottom w:val="single" w:sz="4" w:space="0" w:color="000000"/>
              <w:right w:val="single" w:sz="4" w:space="0" w:color="000000"/>
            </w:tcBorders>
          </w:tcPr>
          <w:p w14:paraId="5B115982" w14:textId="77777777" w:rsidR="00163E74" w:rsidRPr="00163E74" w:rsidRDefault="00163E74" w:rsidP="006663C4">
            <w:pPr>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 </w:t>
            </w:r>
          </w:p>
        </w:tc>
        <w:tc>
          <w:tcPr>
            <w:tcW w:w="2293" w:type="dxa"/>
            <w:tcBorders>
              <w:top w:val="single" w:sz="4" w:space="0" w:color="000000"/>
              <w:left w:val="single" w:sz="4" w:space="0" w:color="000000"/>
              <w:bottom w:val="single" w:sz="4" w:space="0" w:color="000000"/>
              <w:right w:val="single" w:sz="4" w:space="0" w:color="000000"/>
            </w:tcBorders>
          </w:tcPr>
          <w:p w14:paraId="7A5B2D5A" w14:textId="77777777" w:rsidR="00163E74" w:rsidRPr="00163E74" w:rsidRDefault="00163E74" w:rsidP="00A00149">
            <w:pPr>
              <w:ind w:left="2"/>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400 IM </w:t>
            </w:r>
          </w:p>
        </w:tc>
        <w:tc>
          <w:tcPr>
            <w:tcW w:w="2100" w:type="dxa"/>
            <w:tcBorders>
              <w:top w:val="single" w:sz="4" w:space="0" w:color="000000"/>
              <w:left w:val="single" w:sz="4" w:space="0" w:color="000000"/>
              <w:bottom w:val="single" w:sz="4" w:space="0" w:color="000000"/>
              <w:right w:val="single" w:sz="4" w:space="0" w:color="000000"/>
            </w:tcBorders>
          </w:tcPr>
          <w:p w14:paraId="16E7C797" w14:textId="27A95EBA" w:rsidR="00163E74" w:rsidRPr="00163E74" w:rsidRDefault="00163E74" w:rsidP="00A00149">
            <w:pPr>
              <w:ind w:left="59"/>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w:t>
            </w:r>
          </w:p>
        </w:tc>
      </w:tr>
      <w:tr w:rsidR="00163E74" w:rsidRPr="00163E74" w14:paraId="5A446E34" w14:textId="77777777" w:rsidTr="00D4202D">
        <w:trPr>
          <w:trHeight w:val="18"/>
        </w:trPr>
        <w:tc>
          <w:tcPr>
            <w:tcW w:w="2338" w:type="dxa"/>
            <w:tcBorders>
              <w:top w:val="single" w:sz="4" w:space="0" w:color="000000"/>
              <w:left w:val="single" w:sz="4" w:space="0" w:color="000000"/>
              <w:bottom w:val="single" w:sz="4" w:space="0" w:color="000000"/>
              <w:right w:val="single" w:sz="4" w:space="0" w:color="000000"/>
            </w:tcBorders>
          </w:tcPr>
          <w:p w14:paraId="48D74B58" w14:textId="77777777" w:rsidR="00163E74" w:rsidRPr="00163E74" w:rsidRDefault="00163E74" w:rsidP="00A00149">
            <w:pPr>
              <w:ind w:right="3"/>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3 </w:t>
            </w:r>
          </w:p>
        </w:tc>
        <w:tc>
          <w:tcPr>
            <w:tcW w:w="2293" w:type="dxa"/>
            <w:tcBorders>
              <w:top w:val="single" w:sz="4" w:space="0" w:color="000000"/>
              <w:left w:val="single" w:sz="4" w:space="0" w:color="000000"/>
              <w:bottom w:val="single" w:sz="4" w:space="0" w:color="000000"/>
              <w:right w:val="single" w:sz="4" w:space="0" w:color="000000"/>
            </w:tcBorders>
          </w:tcPr>
          <w:p w14:paraId="6868C9FE" w14:textId="77777777" w:rsidR="00163E74" w:rsidRPr="00163E74" w:rsidRDefault="00163E74" w:rsidP="00A00149">
            <w:pPr>
              <w:ind w:left="1"/>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1650 Free </w:t>
            </w:r>
          </w:p>
        </w:tc>
        <w:tc>
          <w:tcPr>
            <w:tcW w:w="2100" w:type="dxa"/>
            <w:tcBorders>
              <w:top w:val="single" w:sz="4" w:space="0" w:color="000000"/>
              <w:left w:val="single" w:sz="4" w:space="0" w:color="000000"/>
              <w:bottom w:val="single" w:sz="4" w:space="0" w:color="000000"/>
              <w:right w:val="single" w:sz="4" w:space="0" w:color="000000"/>
            </w:tcBorders>
          </w:tcPr>
          <w:p w14:paraId="1719F7CF" w14:textId="54E3EF22" w:rsidR="00163E74" w:rsidRPr="00163E74" w:rsidRDefault="00163E74" w:rsidP="00A00149">
            <w:pPr>
              <w:ind w:left="59"/>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w:t>
            </w:r>
          </w:p>
        </w:tc>
      </w:tr>
    </w:tbl>
    <w:p w14:paraId="7BF8E6AF" w14:textId="2C3EF37B" w:rsidR="00163E74" w:rsidRPr="00163E74" w:rsidRDefault="00163E74" w:rsidP="00163E74">
      <w:pPr>
        <w:spacing w:after="0" w:line="259" w:lineRule="auto"/>
        <w:rPr>
          <w:rFonts w:ascii="Century Gothic" w:eastAsia="Century Gothic" w:hAnsi="Century Gothic" w:cs="Century Gothic"/>
          <w:color w:val="000000"/>
        </w:rPr>
      </w:pPr>
    </w:p>
    <w:p w14:paraId="16B6C72E" w14:textId="2D554F46" w:rsidR="00163E74" w:rsidRPr="00163E74" w:rsidRDefault="00D4202D" w:rsidP="00163E74">
      <w:pPr>
        <w:spacing w:after="0" w:line="259" w:lineRule="auto"/>
        <w:ind w:left="17" w:hanging="10"/>
        <w:jc w:val="center"/>
        <w:rPr>
          <w:rFonts w:ascii="Century Gothic" w:eastAsia="Century Gothic" w:hAnsi="Century Gothic" w:cs="Century Gothic"/>
          <w:color w:val="000000"/>
        </w:rPr>
      </w:pPr>
      <w:r>
        <w:rPr>
          <w:rFonts w:ascii="Century Gothic" w:eastAsia="Century Gothic" w:hAnsi="Century Gothic" w:cs="Century Gothic"/>
          <w:b/>
          <w:color w:val="000000"/>
          <w:sz w:val="24"/>
        </w:rPr>
        <w:t>Saturday, April 7, 2018</w:t>
      </w:r>
      <w:r w:rsidR="00163E74" w:rsidRPr="00163E74">
        <w:rPr>
          <w:rFonts w:ascii="Century Gothic" w:eastAsia="Century Gothic" w:hAnsi="Century Gothic" w:cs="Century Gothic"/>
          <w:b/>
          <w:color w:val="000000"/>
          <w:sz w:val="24"/>
        </w:rPr>
        <w:t xml:space="preserve"> - Session 2 </w:t>
      </w:r>
    </w:p>
    <w:tbl>
      <w:tblPr>
        <w:tblStyle w:val="TableGrid0"/>
        <w:tblW w:w="8870" w:type="dxa"/>
        <w:tblInd w:w="-108" w:type="dxa"/>
        <w:tblCellMar>
          <w:top w:w="62" w:type="dxa"/>
          <w:left w:w="0" w:type="dxa"/>
          <w:bottom w:w="0" w:type="dxa"/>
          <w:right w:w="115" w:type="dxa"/>
        </w:tblCellMar>
        <w:tblLook w:val="04A0" w:firstRow="1" w:lastRow="0" w:firstColumn="1" w:lastColumn="0" w:noHBand="0" w:noVBand="1"/>
      </w:tblPr>
      <w:tblGrid>
        <w:gridCol w:w="1987"/>
        <w:gridCol w:w="327"/>
        <w:gridCol w:w="2257"/>
        <w:gridCol w:w="2207"/>
        <w:gridCol w:w="2092"/>
      </w:tblGrid>
      <w:tr w:rsidR="00523CD8" w:rsidRPr="00163E74" w14:paraId="10EE013E" w14:textId="1D0495EA" w:rsidTr="00D4202D">
        <w:trPr>
          <w:trHeight w:val="121"/>
        </w:trPr>
        <w:tc>
          <w:tcPr>
            <w:tcW w:w="1987" w:type="dxa"/>
            <w:tcBorders>
              <w:top w:val="single" w:sz="4" w:space="0" w:color="000000"/>
              <w:left w:val="single" w:sz="4" w:space="0" w:color="000000"/>
              <w:bottom w:val="single" w:sz="4" w:space="0" w:color="000000"/>
              <w:right w:val="nil"/>
            </w:tcBorders>
          </w:tcPr>
          <w:p w14:paraId="7D03F012" w14:textId="77777777" w:rsidR="00523CD8" w:rsidRPr="00163E74" w:rsidRDefault="00523CD8" w:rsidP="006663C4">
            <w:pPr>
              <w:ind w:left="799"/>
              <w:rPr>
                <w:rFonts w:ascii="Century Gothic" w:eastAsia="Century Gothic" w:hAnsi="Century Gothic" w:cs="Century Gothic"/>
                <w:color w:val="000000"/>
              </w:rPr>
            </w:pPr>
            <w:r w:rsidRPr="00163E74">
              <w:rPr>
                <w:rFonts w:ascii="Century Gothic" w:eastAsia="Century Gothic" w:hAnsi="Century Gothic" w:cs="Century Gothic"/>
                <w:b/>
                <w:color w:val="000000"/>
              </w:rPr>
              <w:t xml:space="preserve">Female </w:t>
            </w:r>
          </w:p>
        </w:tc>
        <w:tc>
          <w:tcPr>
            <w:tcW w:w="327" w:type="dxa"/>
            <w:tcBorders>
              <w:top w:val="single" w:sz="4" w:space="0" w:color="000000"/>
              <w:left w:val="nil"/>
              <w:bottom w:val="single" w:sz="4" w:space="0" w:color="000000"/>
              <w:right w:val="single" w:sz="4" w:space="0" w:color="000000"/>
            </w:tcBorders>
          </w:tcPr>
          <w:p w14:paraId="1B1DE3DE" w14:textId="77777777" w:rsidR="00523CD8" w:rsidRPr="00163E74" w:rsidRDefault="00523CD8" w:rsidP="006663C4">
            <w:pPr>
              <w:rPr>
                <w:rFonts w:ascii="Century Gothic" w:eastAsia="Century Gothic" w:hAnsi="Century Gothic" w:cs="Century Gothic"/>
                <w:color w:val="000000"/>
              </w:rPr>
            </w:pPr>
          </w:p>
        </w:tc>
        <w:tc>
          <w:tcPr>
            <w:tcW w:w="2257" w:type="dxa"/>
            <w:tcBorders>
              <w:top w:val="single" w:sz="4" w:space="0" w:color="000000"/>
              <w:left w:val="single" w:sz="4" w:space="0" w:color="000000"/>
              <w:bottom w:val="single" w:sz="4" w:space="0" w:color="000000"/>
              <w:right w:val="single" w:sz="4" w:space="0" w:color="000000"/>
            </w:tcBorders>
          </w:tcPr>
          <w:p w14:paraId="0F86A023" w14:textId="77777777" w:rsidR="00523CD8" w:rsidRPr="00163E74" w:rsidRDefault="00523CD8" w:rsidP="006663C4">
            <w:pPr>
              <w:ind w:left="112"/>
              <w:jc w:val="center"/>
              <w:rPr>
                <w:rFonts w:ascii="Century Gothic" w:eastAsia="Century Gothic" w:hAnsi="Century Gothic" w:cs="Century Gothic"/>
                <w:color w:val="000000"/>
              </w:rPr>
            </w:pPr>
            <w:r w:rsidRPr="00163E74">
              <w:rPr>
                <w:rFonts w:ascii="Century Gothic" w:eastAsia="Century Gothic" w:hAnsi="Century Gothic" w:cs="Century Gothic"/>
                <w:b/>
                <w:color w:val="000000"/>
              </w:rPr>
              <w:t xml:space="preserve">Event </w:t>
            </w:r>
          </w:p>
        </w:tc>
        <w:tc>
          <w:tcPr>
            <w:tcW w:w="2207" w:type="dxa"/>
            <w:tcBorders>
              <w:top w:val="single" w:sz="4" w:space="0" w:color="000000"/>
              <w:left w:val="single" w:sz="4" w:space="0" w:color="000000"/>
              <w:bottom w:val="single" w:sz="4" w:space="0" w:color="000000"/>
              <w:right w:val="single" w:sz="4" w:space="0" w:color="000000"/>
            </w:tcBorders>
          </w:tcPr>
          <w:p w14:paraId="3ABA1CC2" w14:textId="39CAAF4F" w:rsidR="00523CD8" w:rsidRPr="00163E74" w:rsidRDefault="00523CD8" w:rsidP="006663C4">
            <w:pPr>
              <w:ind w:left="111"/>
              <w:jc w:val="center"/>
              <w:rPr>
                <w:rFonts w:ascii="Century Gothic" w:eastAsia="Century Gothic" w:hAnsi="Century Gothic" w:cs="Century Gothic"/>
                <w:color w:val="000000"/>
              </w:rPr>
            </w:pPr>
            <w:r>
              <w:rPr>
                <w:rFonts w:ascii="Century Gothic" w:eastAsia="Century Gothic" w:hAnsi="Century Gothic" w:cs="Century Gothic"/>
                <w:b/>
                <w:color w:val="000000"/>
              </w:rPr>
              <w:t>Male</w:t>
            </w:r>
            <w:r w:rsidRPr="00163E74">
              <w:rPr>
                <w:rFonts w:ascii="Century Gothic" w:eastAsia="Century Gothic" w:hAnsi="Century Gothic" w:cs="Century Gothic"/>
                <w:b/>
                <w:color w:val="000000"/>
              </w:rPr>
              <w:t xml:space="preserve"> </w:t>
            </w:r>
          </w:p>
        </w:tc>
        <w:tc>
          <w:tcPr>
            <w:tcW w:w="2092" w:type="dxa"/>
            <w:tcBorders>
              <w:top w:val="single" w:sz="4" w:space="0" w:color="000000"/>
              <w:left w:val="single" w:sz="4" w:space="0" w:color="000000"/>
              <w:bottom w:val="single" w:sz="4" w:space="0" w:color="000000"/>
              <w:right w:val="single" w:sz="4" w:space="0" w:color="000000"/>
            </w:tcBorders>
          </w:tcPr>
          <w:p w14:paraId="53F7E2EF" w14:textId="07F1BA4A" w:rsidR="00523CD8" w:rsidRDefault="00523CD8" w:rsidP="006663C4">
            <w:pPr>
              <w:ind w:left="111"/>
              <w:jc w:val="center"/>
              <w:rPr>
                <w:rFonts w:ascii="Century Gothic" w:eastAsia="Century Gothic" w:hAnsi="Century Gothic" w:cs="Century Gothic"/>
                <w:b/>
                <w:color w:val="000000"/>
              </w:rPr>
            </w:pPr>
            <w:r>
              <w:rPr>
                <w:rFonts w:ascii="Century Gothic" w:eastAsia="Century Gothic" w:hAnsi="Century Gothic" w:cs="Century Gothic"/>
                <w:b/>
                <w:color w:val="000000"/>
              </w:rPr>
              <w:t>Mixed</w:t>
            </w:r>
          </w:p>
        </w:tc>
      </w:tr>
      <w:tr w:rsidR="00523CD8" w:rsidRPr="00D4202D" w14:paraId="099D1EBD" w14:textId="67C9DC1D" w:rsidTr="00D4202D">
        <w:trPr>
          <w:trHeight w:val="143"/>
        </w:trPr>
        <w:tc>
          <w:tcPr>
            <w:tcW w:w="1987" w:type="dxa"/>
            <w:tcBorders>
              <w:top w:val="single" w:sz="4" w:space="0" w:color="000000"/>
              <w:left w:val="single" w:sz="4" w:space="0" w:color="000000"/>
              <w:bottom w:val="single" w:sz="4" w:space="0" w:color="000000"/>
              <w:right w:val="nil"/>
            </w:tcBorders>
          </w:tcPr>
          <w:p w14:paraId="15B254EF" w14:textId="77777777" w:rsidR="00523CD8" w:rsidRPr="00163E74" w:rsidRDefault="00523CD8" w:rsidP="006663C4">
            <w:pPr>
              <w:ind w:left="590"/>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5 </w:t>
            </w:r>
          </w:p>
        </w:tc>
        <w:tc>
          <w:tcPr>
            <w:tcW w:w="327" w:type="dxa"/>
            <w:tcBorders>
              <w:top w:val="single" w:sz="4" w:space="0" w:color="000000"/>
              <w:left w:val="nil"/>
              <w:bottom w:val="single" w:sz="4" w:space="0" w:color="000000"/>
              <w:right w:val="single" w:sz="4" w:space="0" w:color="000000"/>
            </w:tcBorders>
          </w:tcPr>
          <w:p w14:paraId="75710B25"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60A974CF" w14:textId="77777777" w:rsidR="00523CD8" w:rsidRPr="00163E74" w:rsidRDefault="00523CD8" w:rsidP="006663C4">
            <w:pPr>
              <w:ind w:left="112"/>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800 Free Relay </w:t>
            </w:r>
          </w:p>
        </w:tc>
        <w:tc>
          <w:tcPr>
            <w:tcW w:w="2207" w:type="dxa"/>
            <w:tcBorders>
              <w:top w:val="single" w:sz="4" w:space="0" w:color="000000"/>
              <w:left w:val="single" w:sz="4" w:space="0" w:color="000000"/>
              <w:bottom w:val="single" w:sz="4" w:space="0" w:color="000000"/>
              <w:right w:val="single" w:sz="4" w:space="0" w:color="000000"/>
            </w:tcBorders>
          </w:tcPr>
          <w:p w14:paraId="5FF30895" w14:textId="684DB3B1" w:rsidR="00523CD8" w:rsidRPr="00163E74" w:rsidRDefault="00523CD8" w:rsidP="006663C4">
            <w:pPr>
              <w:ind w:left="170"/>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 </w:t>
            </w:r>
            <w:r w:rsidRPr="00D4202D">
              <w:rPr>
                <w:rFonts w:ascii="Century Gothic" w:eastAsia="Century Gothic" w:hAnsi="Century Gothic" w:cs="Century Gothic"/>
                <w:color w:val="000000"/>
                <w:sz w:val="20"/>
                <w:szCs w:val="20"/>
              </w:rPr>
              <w:t>6</w:t>
            </w:r>
          </w:p>
        </w:tc>
        <w:tc>
          <w:tcPr>
            <w:tcW w:w="2092" w:type="dxa"/>
            <w:tcBorders>
              <w:top w:val="single" w:sz="4" w:space="0" w:color="000000"/>
              <w:left w:val="single" w:sz="4" w:space="0" w:color="000000"/>
              <w:bottom w:val="single" w:sz="4" w:space="0" w:color="000000"/>
              <w:right w:val="single" w:sz="4" w:space="0" w:color="000000"/>
            </w:tcBorders>
          </w:tcPr>
          <w:p w14:paraId="460E36F3" w14:textId="79B05073" w:rsidR="00523CD8" w:rsidRPr="00D4202D" w:rsidRDefault="00BD2DB2"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7</w:t>
            </w:r>
          </w:p>
        </w:tc>
      </w:tr>
      <w:tr w:rsidR="00523CD8" w:rsidRPr="00D4202D" w14:paraId="6341CFCB" w14:textId="7F1595FB" w:rsidTr="00D4202D">
        <w:trPr>
          <w:trHeight w:val="121"/>
        </w:trPr>
        <w:tc>
          <w:tcPr>
            <w:tcW w:w="1987" w:type="dxa"/>
            <w:tcBorders>
              <w:top w:val="single" w:sz="4" w:space="0" w:color="000000"/>
              <w:left w:val="single" w:sz="4" w:space="0" w:color="000000"/>
              <w:bottom w:val="single" w:sz="4" w:space="0" w:color="000000"/>
              <w:right w:val="nil"/>
            </w:tcBorders>
          </w:tcPr>
          <w:p w14:paraId="1E98F3BC" w14:textId="77777777" w:rsidR="00523CD8" w:rsidRPr="00163E74" w:rsidRDefault="00523CD8" w:rsidP="006663C4">
            <w:pPr>
              <w:ind w:left="590"/>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8 </w:t>
            </w:r>
          </w:p>
        </w:tc>
        <w:tc>
          <w:tcPr>
            <w:tcW w:w="327" w:type="dxa"/>
            <w:tcBorders>
              <w:top w:val="single" w:sz="4" w:space="0" w:color="000000"/>
              <w:left w:val="nil"/>
              <w:bottom w:val="single" w:sz="4" w:space="0" w:color="000000"/>
              <w:right w:val="single" w:sz="4" w:space="0" w:color="000000"/>
            </w:tcBorders>
          </w:tcPr>
          <w:p w14:paraId="6CCB48F0"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499649AB" w14:textId="77777777" w:rsidR="00523CD8" w:rsidRPr="00163E74" w:rsidRDefault="00523CD8" w:rsidP="006663C4">
            <w:pPr>
              <w:ind w:left="114"/>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500 Free </w:t>
            </w:r>
          </w:p>
        </w:tc>
        <w:tc>
          <w:tcPr>
            <w:tcW w:w="2207" w:type="dxa"/>
            <w:tcBorders>
              <w:top w:val="single" w:sz="4" w:space="0" w:color="000000"/>
              <w:left w:val="single" w:sz="4" w:space="0" w:color="000000"/>
              <w:bottom w:val="single" w:sz="4" w:space="0" w:color="000000"/>
              <w:right w:val="single" w:sz="4" w:space="0" w:color="000000"/>
            </w:tcBorders>
          </w:tcPr>
          <w:p w14:paraId="2595148B" w14:textId="17759822" w:rsidR="00523CD8" w:rsidRPr="00163E74" w:rsidRDefault="009155E3"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9</w:t>
            </w:r>
            <w:r w:rsidR="00523CD8" w:rsidRPr="00163E74">
              <w:rPr>
                <w:rFonts w:ascii="Century Gothic" w:eastAsia="Century Gothic" w:hAnsi="Century Gothic" w:cs="Century Gothic"/>
                <w:color w:val="000000"/>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14:paraId="7A27AC1A"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1DE732EA" w14:textId="5F024D44" w:rsidTr="00D4202D">
        <w:trPr>
          <w:trHeight w:val="120"/>
        </w:trPr>
        <w:tc>
          <w:tcPr>
            <w:tcW w:w="1987" w:type="dxa"/>
            <w:tcBorders>
              <w:top w:val="single" w:sz="4" w:space="0" w:color="000000"/>
              <w:left w:val="single" w:sz="4" w:space="0" w:color="000000"/>
              <w:bottom w:val="single" w:sz="4" w:space="0" w:color="000000"/>
              <w:right w:val="nil"/>
            </w:tcBorders>
          </w:tcPr>
          <w:p w14:paraId="6ECD7A88"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10 </w:t>
            </w:r>
          </w:p>
        </w:tc>
        <w:tc>
          <w:tcPr>
            <w:tcW w:w="327" w:type="dxa"/>
            <w:tcBorders>
              <w:top w:val="single" w:sz="4" w:space="0" w:color="000000"/>
              <w:left w:val="nil"/>
              <w:bottom w:val="single" w:sz="4" w:space="0" w:color="000000"/>
              <w:right w:val="single" w:sz="4" w:space="0" w:color="000000"/>
            </w:tcBorders>
          </w:tcPr>
          <w:p w14:paraId="5BE2A0CD"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5BADFAC0" w14:textId="77777777" w:rsidR="00523CD8" w:rsidRPr="00163E74" w:rsidRDefault="00523CD8" w:rsidP="006663C4">
            <w:pPr>
              <w:ind w:left="117"/>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100 IM </w:t>
            </w:r>
          </w:p>
        </w:tc>
        <w:tc>
          <w:tcPr>
            <w:tcW w:w="2207" w:type="dxa"/>
            <w:tcBorders>
              <w:top w:val="single" w:sz="4" w:space="0" w:color="000000"/>
              <w:left w:val="single" w:sz="4" w:space="0" w:color="000000"/>
              <w:bottom w:val="single" w:sz="4" w:space="0" w:color="000000"/>
              <w:right w:val="single" w:sz="4" w:space="0" w:color="000000"/>
            </w:tcBorders>
          </w:tcPr>
          <w:p w14:paraId="3C798B71" w14:textId="3A31E39A" w:rsidR="00523CD8" w:rsidRPr="00163E74" w:rsidRDefault="009155E3"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11</w:t>
            </w:r>
            <w:r w:rsidR="00523CD8" w:rsidRPr="00163E74">
              <w:rPr>
                <w:rFonts w:ascii="Century Gothic" w:eastAsia="Century Gothic" w:hAnsi="Century Gothic" w:cs="Century Gothic"/>
                <w:color w:val="000000"/>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14:paraId="765B123A"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7839B6AD" w14:textId="1ED723D3" w:rsidTr="00D4202D">
        <w:trPr>
          <w:trHeight w:val="121"/>
        </w:trPr>
        <w:tc>
          <w:tcPr>
            <w:tcW w:w="1987" w:type="dxa"/>
            <w:tcBorders>
              <w:top w:val="single" w:sz="4" w:space="0" w:color="000000"/>
              <w:left w:val="single" w:sz="4" w:space="0" w:color="000000"/>
              <w:bottom w:val="single" w:sz="4" w:space="0" w:color="000000"/>
              <w:right w:val="nil"/>
            </w:tcBorders>
          </w:tcPr>
          <w:p w14:paraId="4998EBB6"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12 </w:t>
            </w:r>
          </w:p>
        </w:tc>
        <w:tc>
          <w:tcPr>
            <w:tcW w:w="327" w:type="dxa"/>
            <w:tcBorders>
              <w:top w:val="single" w:sz="4" w:space="0" w:color="000000"/>
              <w:left w:val="nil"/>
              <w:bottom w:val="single" w:sz="4" w:space="0" w:color="000000"/>
              <w:right w:val="single" w:sz="4" w:space="0" w:color="000000"/>
            </w:tcBorders>
          </w:tcPr>
          <w:p w14:paraId="0A978182"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7663C55A" w14:textId="77777777" w:rsidR="00523CD8" w:rsidRPr="00163E74" w:rsidRDefault="00523CD8" w:rsidP="006663C4">
            <w:pPr>
              <w:ind w:left="113"/>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200 Back </w:t>
            </w:r>
          </w:p>
        </w:tc>
        <w:tc>
          <w:tcPr>
            <w:tcW w:w="2207" w:type="dxa"/>
            <w:tcBorders>
              <w:top w:val="single" w:sz="4" w:space="0" w:color="000000"/>
              <w:left w:val="single" w:sz="4" w:space="0" w:color="000000"/>
              <w:bottom w:val="single" w:sz="4" w:space="0" w:color="000000"/>
              <w:right w:val="single" w:sz="4" w:space="0" w:color="000000"/>
            </w:tcBorders>
          </w:tcPr>
          <w:p w14:paraId="6C970222" w14:textId="0FDD5990" w:rsidR="00523CD8" w:rsidRPr="00163E74" w:rsidRDefault="009155E3"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13</w:t>
            </w:r>
          </w:p>
        </w:tc>
        <w:tc>
          <w:tcPr>
            <w:tcW w:w="2092" w:type="dxa"/>
            <w:tcBorders>
              <w:top w:val="single" w:sz="4" w:space="0" w:color="000000"/>
              <w:left w:val="single" w:sz="4" w:space="0" w:color="000000"/>
              <w:bottom w:val="single" w:sz="4" w:space="0" w:color="000000"/>
              <w:right w:val="single" w:sz="4" w:space="0" w:color="000000"/>
            </w:tcBorders>
          </w:tcPr>
          <w:p w14:paraId="3E8606BB"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445C00B9" w14:textId="36BD0CCD" w:rsidTr="00D4202D">
        <w:trPr>
          <w:trHeight w:val="120"/>
        </w:trPr>
        <w:tc>
          <w:tcPr>
            <w:tcW w:w="1987" w:type="dxa"/>
            <w:tcBorders>
              <w:top w:val="single" w:sz="4" w:space="0" w:color="000000"/>
              <w:left w:val="single" w:sz="4" w:space="0" w:color="000000"/>
              <w:bottom w:val="single" w:sz="4" w:space="0" w:color="000000"/>
              <w:right w:val="nil"/>
            </w:tcBorders>
          </w:tcPr>
          <w:p w14:paraId="59221371"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14 </w:t>
            </w:r>
          </w:p>
        </w:tc>
        <w:tc>
          <w:tcPr>
            <w:tcW w:w="327" w:type="dxa"/>
            <w:tcBorders>
              <w:top w:val="single" w:sz="4" w:space="0" w:color="000000"/>
              <w:left w:val="nil"/>
              <w:bottom w:val="single" w:sz="4" w:space="0" w:color="000000"/>
              <w:right w:val="single" w:sz="4" w:space="0" w:color="000000"/>
            </w:tcBorders>
          </w:tcPr>
          <w:p w14:paraId="0B50B4FD"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215C18D8" w14:textId="77777777" w:rsidR="00523CD8" w:rsidRPr="00163E74" w:rsidRDefault="00523CD8" w:rsidP="006663C4">
            <w:pPr>
              <w:ind w:left="113"/>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50 Breast </w:t>
            </w:r>
          </w:p>
        </w:tc>
        <w:tc>
          <w:tcPr>
            <w:tcW w:w="2207" w:type="dxa"/>
            <w:tcBorders>
              <w:top w:val="single" w:sz="4" w:space="0" w:color="000000"/>
              <w:left w:val="single" w:sz="4" w:space="0" w:color="000000"/>
              <w:bottom w:val="single" w:sz="4" w:space="0" w:color="000000"/>
              <w:right w:val="single" w:sz="4" w:space="0" w:color="000000"/>
            </w:tcBorders>
          </w:tcPr>
          <w:p w14:paraId="6531D8EE" w14:textId="1E4799CD" w:rsidR="00523CD8" w:rsidRPr="00163E74" w:rsidRDefault="009155E3"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15</w:t>
            </w:r>
          </w:p>
        </w:tc>
        <w:tc>
          <w:tcPr>
            <w:tcW w:w="2092" w:type="dxa"/>
            <w:tcBorders>
              <w:top w:val="single" w:sz="4" w:space="0" w:color="000000"/>
              <w:left w:val="single" w:sz="4" w:space="0" w:color="000000"/>
              <w:bottom w:val="single" w:sz="4" w:space="0" w:color="000000"/>
              <w:right w:val="single" w:sz="4" w:space="0" w:color="000000"/>
            </w:tcBorders>
          </w:tcPr>
          <w:p w14:paraId="0DA0D849"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20747D30" w14:textId="6E962AC1" w:rsidTr="00D4202D">
        <w:trPr>
          <w:trHeight w:val="121"/>
        </w:trPr>
        <w:tc>
          <w:tcPr>
            <w:tcW w:w="1987" w:type="dxa"/>
            <w:tcBorders>
              <w:top w:val="single" w:sz="4" w:space="0" w:color="000000"/>
              <w:left w:val="single" w:sz="4" w:space="0" w:color="000000"/>
              <w:bottom w:val="single" w:sz="4" w:space="0" w:color="000000"/>
              <w:right w:val="nil"/>
            </w:tcBorders>
          </w:tcPr>
          <w:p w14:paraId="18948004"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16 </w:t>
            </w:r>
          </w:p>
        </w:tc>
        <w:tc>
          <w:tcPr>
            <w:tcW w:w="327" w:type="dxa"/>
            <w:tcBorders>
              <w:top w:val="single" w:sz="4" w:space="0" w:color="000000"/>
              <w:left w:val="nil"/>
              <w:bottom w:val="single" w:sz="4" w:space="0" w:color="000000"/>
              <w:right w:val="single" w:sz="4" w:space="0" w:color="000000"/>
            </w:tcBorders>
          </w:tcPr>
          <w:p w14:paraId="13FFE5E2"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6CB47FC4" w14:textId="77777777" w:rsidR="00523CD8" w:rsidRPr="00163E74" w:rsidRDefault="00523CD8" w:rsidP="006663C4">
            <w:pPr>
              <w:ind w:left="114"/>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100 Free </w:t>
            </w:r>
          </w:p>
        </w:tc>
        <w:tc>
          <w:tcPr>
            <w:tcW w:w="2207" w:type="dxa"/>
            <w:tcBorders>
              <w:top w:val="single" w:sz="4" w:space="0" w:color="000000"/>
              <w:left w:val="single" w:sz="4" w:space="0" w:color="000000"/>
              <w:bottom w:val="single" w:sz="4" w:space="0" w:color="000000"/>
              <w:right w:val="single" w:sz="4" w:space="0" w:color="000000"/>
            </w:tcBorders>
          </w:tcPr>
          <w:p w14:paraId="639684E0" w14:textId="53B63745" w:rsidR="00523CD8" w:rsidRPr="00163E74" w:rsidRDefault="009155E3"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17</w:t>
            </w:r>
          </w:p>
        </w:tc>
        <w:tc>
          <w:tcPr>
            <w:tcW w:w="2092" w:type="dxa"/>
            <w:tcBorders>
              <w:top w:val="single" w:sz="4" w:space="0" w:color="000000"/>
              <w:left w:val="single" w:sz="4" w:space="0" w:color="000000"/>
              <w:bottom w:val="single" w:sz="4" w:space="0" w:color="000000"/>
              <w:right w:val="single" w:sz="4" w:space="0" w:color="000000"/>
            </w:tcBorders>
          </w:tcPr>
          <w:p w14:paraId="11F31DD6"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1FE1E6E7" w14:textId="36CC47A0" w:rsidTr="00D4202D">
        <w:trPr>
          <w:trHeight w:val="120"/>
        </w:trPr>
        <w:tc>
          <w:tcPr>
            <w:tcW w:w="1987" w:type="dxa"/>
            <w:tcBorders>
              <w:top w:val="single" w:sz="4" w:space="0" w:color="000000"/>
              <w:left w:val="single" w:sz="4" w:space="0" w:color="000000"/>
              <w:bottom w:val="single" w:sz="4" w:space="0" w:color="000000"/>
              <w:right w:val="nil"/>
            </w:tcBorders>
          </w:tcPr>
          <w:p w14:paraId="2FF35EEC"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18 </w:t>
            </w:r>
          </w:p>
        </w:tc>
        <w:tc>
          <w:tcPr>
            <w:tcW w:w="327" w:type="dxa"/>
            <w:tcBorders>
              <w:top w:val="single" w:sz="4" w:space="0" w:color="000000"/>
              <w:left w:val="nil"/>
              <w:bottom w:val="single" w:sz="4" w:space="0" w:color="000000"/>
              <w:right w:val="single" w:sz="4" w:space="0" w:color="000000"/>
            </w:tcBorders>
          </w:tcPr>
          <w:p w14:paraId="268D5E53"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2D2F0980" w14:textId="77777777" w:rsidR="00523CD8" w:rsidRPr="00163E74" w:rsidRDefault="00523CD8" w:rsidP="006663C4">
            <w:pPr>
              <w:ind w:left="113"/>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50 Back </w:t>
            </w:r>
          </w:p>
        </w:tc>
        <w:tc>
          <w:tcPr>
            <w:tcW w:w="2207" w:type="dxa"/>
            <w:tcBorders>
              <w:top w:val="single" w:sz="4" w:space="0" w:color="000000"/>
              <w:left w:val="single" w:sz="4" w:space="0" w:color="000000"/>
              <w:bottom w:val="single" w:sz="4" w:space="0" w:color="000000"/>
              <w:right w:val="single" w:sz="4" w:space="0" w:color="000000"/>
            </w:tcBorders>
          </w:tcPr>
          <w:p w14:paraId="008C428E" w14:textId="1DC937F3" w:rsidR="00523CD8" w:rsidRPr="00163E74" w:rsidRDefault="009155E3"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19</w:t>
            </w:r>
          </w:p>
        </w:tc>
        <w:tc>
          <w:tcPr>
            <w:tcW w:w="2092" w:type="dxa"/>
            <w:tcBorders>
              <w:top w:val="single" w:sz="4" w:space="0" w:color="000000"/>
              <w:left w:val="single" w:sz="4" w:space="0" w:color="000000"/>
              <w:bottom w:val="single" w:sz="4" w:space="0" w:color="000000"/>
              <w:right w:val="single" w:sz="4" w:space="0" w:color="000000"/>
            </w:tcBorders>
          </w:tcPr>
          <w:p w14:paraId="55E49765"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4C259FDB" w14:textId="3D90E877" w:rsidTr="00D4202D">
        <w:trPr>
          <w:trHeight w:val="121"/>
        </w:trPr>
        <w:tc>
          <w:tcPr>
            <w:tcW w:w="1987" w:type="dxa"/>
            <w:tcBorders>
              <w:top w:val="single" w:sz="4" w:space="0" w:color="000000"/>
              <w:left w:val="single" w:sz="4" w:space="0" w:color="000000"/>
              <w:bottom w:val="single" w:sz="4" w:space="0" w:color="000000"/>
              <w:right w:val="nil"/>
            </w:tcBorders>
          </w:tcPr>
          <w:p w14:paraId="3863F0EE"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20 </w:t>
            </w:r>
          </w:p>
        </w:tc>
        <w:tc>
          <w:tcPr>
            <w:tcW w:w="327" w:type="dxa"/>
            <w:tcBorders>
              <w:top w:val="single" w:sz="4" w:space="0" w:color="000000"/>
              <w:left w:val="nil"/>
              <w:bottom w:val="single" w:sz="4" w:space="0" w:color="000000"/>
              <w:right w:val="single" w:sz="4" w:space="0" w:color="000000"/>
            </w:tcBorders>
          </w:tcPr>
          <w:p w14:paraId="6D1EA49A"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0208D16D" w14:textId="77777777" w:rsidR="00523CD8" w:rsidRPr="00163E74" w:rsidRDefault="00523CD8" w:rsidP="006663C4">
            <w:pPr>
              <w:ind w:left="115"/>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200 Breast </w:t>
            </w:r>
          </w:p>
        </w:tc>
        <w:tc>
          <w:tcPr>
            <w:tcW w:w="2207" w:type="dxa"/>
            <w:tcBorders>
              <w:top w:val="single" w:sz="4" w:space="0" w:color="000000"/>
              <w:left w:val="single" w:sz="4" w:space="0" w:color="000000"/>
              <w:bottom w:val="single" w:sz="4" w:space="0" w:color="000000"/>
              <w:right w:val="single" w:sz="4" w:space="0" w:color="000000"/>
            </w:tcBorders>
          </w:tcPr>
          <w:p w14:paraId="2756E897" w14:textId="40DC5CE4" w:rsidR="00523CD8" w:rsidRPr="00163E74" w:rsidRDefault="00AD3955"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21</w:t>
            </w:r>
          </w:p>
        </w:tc>
        <w:tc>
          <w:tcPr>
            <w:tcW w:w="2092" w:type="dxa"/>
            <w:tcBorders>
              <w:top w:val="single" w:sz="4" w:space="0" w:color="000000"/>
              <w:left w:val="single" w:sz="4" w:space="0" w:color="000000"/>
              <w:bottom w:val="single" w:sz="4" w:space="0" w:color="000000"/>
              <w:right w:val="single" w:sz="4" w:space="0" w:color="000000"/>
            </w:tcBorders>
          </w:tcPr>
          <w:p w14:paraId="7B32F0D9"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64200A96" w14:textId="6C4EA9F1" w:rsidTr="00D4202D">
        <w:trPr>
          <w:trHeight w:val="120"/>
        </w:trPr>
        <w:tc>
          <w:tcPr>
            <w:tcW w:w="1987" w:type="dxa"/>
            <w:tcBorders>
              <w:top w:val="single" w:sz="4" w:space="0" w:color="000000"/>
              <w:left w:val="single" w:sz="4" w:space="0" w:color="000000"/>
              <w:bottom w:val="single" w:sz="4" w:space="0" w:color="000000"/>
              <w:right w:val="nil"/>
            </w:tcBorders>
          </w:tcPr>
          <w:p w14:paraId="5A726B79"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22 </w:t>
            </w:r>
          </w:p>
        </w:tc>
        <w:tc>
          <w:tcPr>
            <w:tcW w:w="327" w:type="dxa"/>
            <w:tcBorders>
              <w:top w:val="single" w:sz="4" w:space="0" w:color="000000"/>
              <w:left w:val="nil"/>
              <w:bottom w:val="single" w:sz="4" w:space="0" w:color="000000"/>
              <w:right w:val="single" w:sz="4" w:space="0" w:color="000000"/>
            </w:tcBorders>
          </w:tcPr>
          <w:p w14:paraId="7291F5C4"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0F706A53" w14:textId="77777777" w:rsidR="00523CD8" w:rsidRPr="00163E74" w:rsidRDefault="00523CD8" w:rsidP="006663C4">
            <w:pPr>
              <w:ind w:left="114"/>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100 Fly </w:t>
            </w:r>
          </w:p>
        </w:tc>
        <w:tc>
          <w:tcPr>
            <w:tcW w:w="2207" w:type="dxa"/>
            <w:tcBorders>
              <w:top w:val="single" w:sz="4" w:space="0" w:color="000000"/>
              <w:left w:val="single" w:sz="4" w:space="0" w:color="000000"/>
              <w:bottom w:val="single" w:sz="4" w:space="0" w:color="000000"/>
              <w:right w:val="single" w:sz="4" w:space="0" w:color="000000"/>
            </w:tcBorders>
          </w:tcPr>
          <w:p w14:paraId="66ABB3DD" w14:textId="53DE6D3D" w:rsidR="00523CD8" w:rsidRPr="00163E74" w:rsidRDefault="00AD3955"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23</w:t>
            </w:r>
          </w:p>
        </w:tc>
        <w:tc>
          <w:tcPr>
            <w:tcW w:w="2092" w:type="dxa"/>
            <w:tcBorders>
              <w:top w:val="single" w:sz="4" w:space="0" w:color="000000"/>
              <w:left w:val="single" w:sz="4" w:space="0" w:color="000000"/>
              <w:bottom w:val="single" w:sz="4" w:space="0" w:color="000000"/>
              <w:right w:val="single" w:sz="4" w:space="0" w:color="000000"/>
            </w:tcBorders>
          </w:tcPr>
          <w:p w14:paraId="20DA7F29" w14:textId="77777777" w:rsidR="00523CD8" w:rsidRPr="00D4202D" w:rsidRDefault="00523CD8" w:rsidP="006663C4">
            <w:pPr>
              <w:ind w:left="170"/>
              <w:jc w:val="center"/>
              <w:rPr>
                <w:rFonts w:ascii="Century Gothic" w:eastAsia="Century Gothic" w:hAnsi="Century Gothic" w:cs="Century Gothic"/>
                <w:color w:val="000000"/>
                <w:sz w:val="20"/>
                <w:szCs w:val="20"/>
              </w:rPr>
            </w:pPr>
          </w:p>
        </w:tc>
      </w:tr>
      <w:tr w:rsidR="00523CD8" w:rsidRPr="00D4202D" w14:paraId="7FF5A477" w14:textId="794CFE11" w:rsidTr="00D4202D">
        <w:trPr>
          <w:trHeight w:val="121"/>
        </w:trPr>
        <w:tc>
          <w:tcPr>
            <w:tcW w:w="1987" w:type="dxa"/>
            <w:tcBorders>
              <w:top w:val="single" w:sz="4" w:space="0" w:color="000000"/>
              <w:left w:val="single" w:sz="4" w:space="0" w:color="000000"/>
              <w:bottom w:val="single" w:sz="4" w:space="0" w:color="000000"/>
              <w:right w:val="nil"/>
            </w:tcBorders>
          </w:tcPr>
          <w:p w14:paraId="3C430C83" w14:textId="77777777" w:rsidR="00523CD8" w:rsidRPr="00163E74" w:rsidRDefault="00523CD8" w:rsidP="006663C4">
            <w:pPr>
              <w:ind w:left="588"/>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24 </w:t>
            </w:r>
          </w:p>
        </w:tc>
        <w:tc>
          <w:tcPr>
            <w:tcW w:w="327" w:type="dxa"/>
            <w:tcBorders>
              <w:top w:val="single" w:sz="4" w:space="0" w:color="000000"/>
              <w:left w:val="nil"/>
              <w:bottom w:val="single" w:sz="4" w:space="0" w:color="000000"/>
              <w:right w:val="single" w:sz="4" w:space="0" w:color="000000"/>
            </w:tcBorders>
          </w:tcPr>
          <w:p w14:paraId="7343C644" w14:textId="77777777" w:rsidR="00523CD8" w:rsidRPr="00163E74" w:rsidRDefault="00523CD8"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5B37822F" w14:textId="77777777" w:rsidR="00523CD8" w:rsidRPr="00163E74" w:rsidRDefault="00523CD8" w:rsidP="006663C4">
            <w:pPr>
              <w:ind w:left="112"/>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200 Free Relay </w:t>
            </w:r>
          </w:p>
        </w:tc>
        <w:tc>
          <w:tcPr>
            <w:tcW w:w="2207" w:type="dxa"/>
            <w:tcBorders>
              <w:top w:val="single" w:sz="4" w:space="0" w:color="000000"/>
              <w:left w:val="single" w:sz="4" w:space="0" w:color="000000"/>
              <w:bottom w:val="single" w:sz="4" w:space="0" w:color="000000"/>
              <w:right w:val="single" w:sz="4" w:space="0" w:color="000000"/>
            </w:tcBorders>
          </w:tcPr>
          <w:p w14:paraId="7B8A33E4" w14:textId="3DB7665F" w:rsidR="00523CD8" w:rsidRPr="00163E74" w:rsidRDefault="00AD3955"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25</w:t>
            </w:r>
          </w:p>
        </w:tc>
        <w:tc>
          <w:tcPr>
            <w:tcW w:w="2092" w:type="dxa"/>
            <w:tcBorders>
              <w:top w:val="single" w:sz="4" w:space="0" w:color="000000"/>
              <w:left w:val="single" w:sz="4" w:space="0" w:color="000000"/>
              <w:bottom w:val="single" w:sz="4" w:space="0" w:color="000000"/>
              <w:right w:val="single" w:sz="4" w:space="0" w:color="000000"/>
            </w:tcBorders>
          </w:tcPr>
          <w:p w14:paraId="19BBB888" w14:textId="6D20D246" w:rsidR="00523CD8" w:rsidRPr="00D4202D" w:rsidRDefault="00AD3955"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26</w:t>
            </w:r>
          </w:p>
        </w:tc>
      </w:tr>
      <w:tr w:rsidR="009155E3" w:rsidRPr="00D4202D" w14:paraId="62D2ECE4" w14:textId="77777777" w:rsidTr="00D4202D">
        <w:trPr>
          <w:trHeight w:val="121"/>
        </w:trPr>
        <w:tc>
          <w:tcPr>
            <w:tcW w:w="1987" w:type="dxa"/>
            <w:tcBorders>
              <w:top w:val="single" w:sz="4" w:space="0" w:color="000000"/>
              <w:left w:val="single" w:sz="4" w:space="0" w:color="000000"/>
              <w:bottom w:val="single" w:sz="4" w:space="0" w:color="000000"/>
              <w:right w:val="nil"/>
            </w:tcBorders>
          </w:tcPr>
          <w:p w14:paraId="3A24D8BA" w14:textId="0272B892" w:rsidR="009155E3" w:rsidRPr="00D4202D" w:rsidRDefault="00AD3955" w:rsidP="006663C4">
            <w:pPr>
              <w:ind w:left="588"/>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27</w:t>
            </w:r>
          </w:p>
        </w:tc>
        <w:tc>
          <w:tcPr>
            <w:tcW w:w="327" w:type="dxa"/>
            <w:tcBorders>
              <w:top w:val="single" w:sz="4" w:space="0" w:color="000000"/>
              <w:left w:val="nil"/>
              <w:bottom w:val="single" w:sz="4" w:space="0" w:color="000000"/>
              <w:right w:val="single" w:sz="4" w:space="0" w:color="000000"/>
            </w:tcBorders>
          </w:tcPr>
          <w:p w14:paraId="329B3801" w14:textId="77777777" w:rsidR="009155E3" w:rsidRPr="00D4202D" w:rsidRDefault="009155E3" w:rsidP="006663C4">
            <w:pPr>
              <w:rPr>
                <w:rFonts w:ascii="Century Gothic" w:eastAsia="Century Gothic" w:hAnsi="Century Gothic" w:cs="Century Gothic"/>
                <w:color w:val="000000"/>
                <w:sz w:val="20"/>
                <w:szCs w:val="20"/>
              </w:rPr>
            </w:pPr>
          </w:p>
        </w:tc>
        <w:tc>
          <w:tcPr>
            <w:tcW w:w="2257" w:type="dxa"/>
            <w:tcBorders>
              <w:top w:val="single" w:sz="4" w:space="0" w:color="000000"/>
              <w:left w:val="single" w:sz="4" w:space="0" w:color="000000"/>
              <w:bottom w:val="single" w:sz="4" w:space="0" w:color="000000"/>
              <w:right w:val="single" w:sz="4" w:space="0" w:color="000000"/>
            </w:tcBorders>
          </w:tcPr>
          <w:p w14:paraId="07C04F70" w14:textId="7BA32017" w:rsidR="009155E3" w:rsidRPr="00D4202D" w:rsidRDefault="009155E3" w:rsidP="006663C4">
            <w:pPr>
              <w:ind w:left="112"/>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400 Medley Relay</w:t>
            </w:r>
          </w:p>
        </w:tc>
        <w:tc>
          <w:tcPr>
            <w:tcW w:w="2207" w:type="dxa"/>
            <w:tcBorders>
              <w:top w:val="single" w:sz="4" w:space="0" w:color="000000"/>
              <w:left w:val="single" w:sz="4" w:space="0" w:color="000000"/>
              <w:bottom w:val="single" w:sz="4" w:space="0" w:color="000000"/>
              <w:right w:val="single" w:sz="4" w:space="0" w:color="000000"/>
            </w:tcBorders>
          </w:tcPr>
          <w:p w14:paraId="77B443B1" w14:textId="0039629F" w:rsidR="009155E3" w:rsidRPr="00D4202D" w:rsidRDefault="00AD3955"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28</w:t>
            </w:r>
          </w:p>
        </w:tc>
        <w:tc>
          <w:tcPr>
            <w:tcW w:w="2092" w:type="dxa"/>
            <w:tcBorders>
              <w:top w:val="single" w:sz="4" w:space="0" w:color="000000"/>
              <w:left w:val="single" w:sz="4" w:space="0" w:color="000000"/>
              <w:bottom w:val="single" w:sz="4" w:space="0" w:color="000000"/>
              <w:right w:val="single" w:sz="4" w:space="0" w:color="000000"/>
            </w:tcBorders>
          </w:tcPr>
          <w:p w14:paraId="5995CC7E" w14:textId="0AA1A44E" w:rsidR="009155E3" w:rsidRPr="00D4202D" w:rsidRDefault="00AD3955" w:rsidP="006663C4">
            <w:pPr>
              <w:ind w:left="170"/>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29</w:t>
            </w:r>
          </w:p>
        </w:tc>
      </w:tr>
    </w:tbl>
    <w:p w14:paraId="3C1911A0" w14:textId="3667ADB7" w:rsidR="00163E74" w:rsidRPr="00163E74" w:rsidRDefault="00163E74" w:rsidP="00DB12FE">
      <w:pPr>
        <w:spacing w:after="0" w:line="0" w:lineRule="atLeast"/>
        <w:rPr>
          <w:rFonts w:ascii="Century Gothic" w:eastAsia="Century Gothic" w:hAnsi="Century Gothic" w:cs="Century Gothic"/>
          <w:color w:val="000000"/>
        </w:rPr>
      </w:pPr>
    </w:p>
    <w:p w14:paraId="28C5ED56" w14:textId="0C50228A" w:rsidR="00163E74" w:rsidRPr="00163E74" w:rsidRDefault="00864476" w:rsidP="00DB12FE">
      <w:pPr>
        <w:spacing w:after="0" w:line="0" w:lineRule="atLeast"/>
        <w:ind w:left="17" w:hanging="10"/>
        <w:jc w:val="center"/>
        <w:rPr>
          <w:rFonts w:ascii="Century Gothic" w:eastAsia="Century Gothic" w:hAnsi="Century Gothic" w:cs="Century Gothic"/>
          <w:color w:val="000000"/>
        </w:rPr>
      </w:pPr>
      <w:r>
        <w:rPr>
          <w:rFonts w:ascii="Century Gothic" w:eastAsia="Century Gothic" w:hAnsi="Century Gothic" w:cs="Century Gothic"/>
          <w:b/>
          <w:color w:val="000000"/>
          <w:sz w:val="24"/>
        </w:rPr>
        <w:t>Sunday, April 8, 2018</w:t>
      </w:r>
      <w:r w:rsidR="00163E74" w:rsidRPr="00163E74">
        <w:rPr>
          <w:rFonts w:ascii="Century Gothic" w:eastAsia="Century Gothic" w:hAnsi="Century Gothic" w:cs="Century Gothic"/>
          <w:b/>
          <w:color w:val="000000"/>
          <w:sz w:val="24"/>
        </w:rPr>
        <w:t xml:space="preserve"> - Session 3 </w:t>
      </w:r>
    </w:p>
    <w:tbl>
      <w:tblPr>
        <w:tblStyle w:val="TableGrid0"/>
        <w:tblW w:w="8894" w:type="dxa"/>
        <w:tblInd w:w="-108" w:type="dxa"/>
        <w:tblCellMar>
          <w:top w:w="62" w:type="dxa"/>
          <w:left w:w="0" w:type="dxa"/>
          <w:bottom w:w="0" w:type="dxa"/>
          <w:right w:w="115" w:type="dxa"/>
        </w:tblCellMar>
        <w:tblLook w:val="04A0" w:firstRow="1" w:lastRow="0" w:firstColumn="1" w:lastColumn="0" w:noHBand="0" w:noVBand="1"/>
      </w:tblPr>
      <w:tblGrid>
        <w:gridCol w:w="1911"/>
        <w:gridCol w:w="476"/>
        <w:gridCol w:w="2201"/>
        <w:gridCol w:w="2243"/>
        <w:gridCol w:w="2063"/>
      </w:tblGrid>
      <w:tr w:rsidR="00864476" w:rsidRPr="00163E74" w14:paraId="04EF80D2" w14:textId="77777777" w:rsidTr="00952AF1">
        <w:trPr>
          <w:trHeight w:val="283"/>
        </w:trPr>
        <w:tc>
          <w:tcPr>
            <w:tcW w:w="1911" w:type="dxa"/>
            <w:tcBorders>
              <w:top w:val="single" w:sz="4" w:space="0" w:color="000000"/>
              <w:left w:val="single" w:sz="4" w:space="0" w:color="000000"/>
              <w:bottom w:val="single" w:sz="4" w:space="0" w:color="000000"/>
              <w:right w:val="nil"/>
            </w:tcBorders>
          </w:tcPr>
          <w:p w14:paraId="4C2EB749" w14:textId="77777777" w:rsidR="00864476" w:rsidRPr="00163E74" w:rsidRDefault="00864476" w:rsidP="006663C4">
            <w:pPr>
              <w:ind w:left="799"/>
              <w:contextualSpacing/>
              <w:rPr>
                <w:rFonts w:ascii="Century Gothic" w:eastAsia="Century Gothic" w:hAnsi="Century Gothic" w:cs="Century Gothic"/>
                <w:color w:val="000000"/>
              </w:rPr>
            </w:pPr>
            <w:r w:rsidRPr="00163E74">
              <w:rPr>
                <w:rFonts w:ascii="Century Gothic" w:eastAsia="Century Gothic" w:hAnsi="Century Gothic" w:cs="Century Gothic"/>
                <w:b/>
                <w:color w:val="000000"/>
              </w:rPr>
              <w:t xml:space="preserve">Female </w:t>
            </w:r>
          </w:p>
        </w:tc>
        <w:tc>
          <w:tcPr>
            <w:tcW w:w="476" w:type="dxa"/>
            <w:tcBorders>
              <w:top w:val="single" w:sz="4" w:space="0" w:color="000000"/>
              <w:left w:val="nil"/>
              <w:bottom w:val="single" w:sz="4" w:space="0" w:color="000000"/>
              <w:right w:val="single" w:sz="4" w:space="0" w:color="000000"/>
            </w:tcBorders>
          </w:tcPr>
          <w:p w14:paraId="373A4A74" w14:textId="77777777" w:rsidR="00864476" w:rsidRPr="00163E74" w:rsidRDefault="00864476" w:rsidP="006663C4">
            <w:pPr>
              <w:contextualSpacing/>
              <w:rPr>
                <w:rFonts w:ascii="Century Gothic" w:eastAsia="Century Gothic" w:hAnsi="Century Gothic" w:cs="Century Gothic"/>
                <w:color w:val="000000"/>
              </w:rPr>
            </w:pPr>
          </w:p>
        </w:tc>
        <w:tc>
          <w:tcPr>
            <w:tcW w:w="2201" w:type="dxa"/>
            <w:tcBorders>
              <w:top w:val="single" w:sz="4" w:space="0" w:color="000000"/>
              <w:left w:val="nil"/>
              <w:bottom w:val="single" w:sz="4" w:space="0" w:color="000000"/>
              <w:right w:val="single" w:sz="4" w:space="0" w:color="000000"/>
            </w:tcBorders>
          </w:tcPr>
          <w:p w14:paraId="0E220EAD" w14:textId="1CB819EC" w:rsidR="00864476" w:rsidRPr="00163E74" w:rsidRDefault="00864476" w:rsidP="006663C4">
            <w:pPr>
              <w:contextualSpacing/>
              <w:jc w:val="center"/>
              <w:rPr>
                <w:rFonts w:ascii="Century Gothic" w:eastAsia="Century Gothic" w:hAnsi="Century Gothic" w:cs="Century Gothic"/>
                <w:color w:val="000000"/>
              </w:rPr>
            </w:pPr>
            <w:r>
              <w:rPr>
                <w:rFonts w:ascii="Century Gothic" w:eastAsia="Century Gothic" w:hAnsi="Century Gothic" w:cs="Century Gothic"/>
                <w:b/>
                <w:color w:val="000000"/>
              </w:rPr>
              <w:t>Event</w:t>
            </w:r>
          </w:p>
        </w:tc>
        <w:tc>
          <w:tcPr>
            <w:tcW w:w="2243" w:type="dxa"/>
            <w:tcBorders>
              <w:top w:val="single" w:sz="4" w:space="0" w:color="000000"/>
              <w:left w:val="single" w:sz="4" w:space="0" w:color="000000"/>
              <w:bottom w:val="single" w:sz="4" w:space="0" w:color="000000"/>
              <w:right w:val="single" w:sz="4" w:space="0" w:color="000000"/>
            </w:tcBorders>
          </w:tcPr>
          <w:p w14:paraId="4B99C42F" w14:textId="6882B2C9" w:rsidR="00864476" w:rsidRPr="00163E74" w:rsidRDefault="00864476" w:rsidP="006663C4">
            <w:pPr>
              <w:ind w:left="112"/>
              <w:contextualSpacing/>
              <w:jc w:val="center"/>
              <w:rPr>
                <w:rFonts w:ascii="Century Gothic" w:eastAsia="Century Gothic" w:hAnsi="Century Gothic" w:cs="Century Gothic"/>
                <w:color w:val="000000"/>
              </w:rPr>
            </w:pPr>
            <w:r>
              <w:rPr>
                <w:rFonts w:ascii="Century Gothic" w:eastAsia="Century Gothic" w:hAnsi="Century Gothic" w:cs="Century Gothic"/>
                <w:b/>
                <w:color w:val="000000"/>
              </w:rPr>
              <w:t>Male</w:t>
            </w:r>
            <w:r w:rsidRPr="00163E74">
              <w:rPr>
                <w:rFonts w:ascii="Century Gothic" w:eastAsia="Century Gothic" w:hAnsi="Century Gothic" w:cs="Century Gothic"/>
                <w:b/>
                <w:color w:val="000000"/>
              </w:rPr>
              <w:t xml:space="preserve"> </w:t>
            </w:r>
          </w:p>
        </w:tc>
        <w:tc>
          <w:tcPr>
            <w:tcW w:w="2063" w:type="dxa"/>
            <w:tcBorders>
              <w:top w:val="single" w:sz="4" w:space="0" w:color="000000"/>
              <w:left w:val="single" w:sz="4" w:space="0" w:color="000000"/>
              <w:bottom w:val="single" w:sz="4" w:space="0" w:color="000000"/>
              <w:right w:val="single" w:sz="4" w:space="0" w:color="000000"/>
            </w:tcBorders>
          </w:tcPr>
          <w:p w14:paraId="650827E6" w14:textId="7CAFD20A" w:rsidR="00864476" w:rsidRPr="00163E74" w:rsidRDefault="00864476" w:rsidP="006663C4">
            <w:pPr>
              <w:ind w:left="111"/>
              <w:contextualSpacing/>
              <w:jc w:val="center"/>
              <w:rPr>
                <w:rFonts w:ascii="Century Gothic" w:eastAsia="Century Gothic" w:hAnsi="Century Gothic" w:cs="Century Gothic"/>
                <w:color w:val="000000"/>
              </w:rPr>
            </w:pPr>
            <w:r>
              <w:rPr>
                <w:rFonts w:ascii="Century Gothic" w:eastAsia="Century Gothic" w:hAnsi="Century Gothic" w:cs="Century Gothic"/>
                <w:b/>
                <w:color w:val="000000"/>
              </w:rPr>
              <w:t>Mixed</w:t>
            </w:r>
            <w:r w:rsidRPr="00163E74">
              <w:rPr>
                <w:rFonts w:ascii="Century Gothic" w:eastAsia="Century Gothic" w:hAnsi="Century Gothic" w:cs="Century Gothic"/>
                <w:b/>
                <w:color w:val="000000"/>
              </w:rPr>
              <w:t xml:space="preserve"> </w:t>
            </w:r>
          </w:p>
        </w:tc>
      </w:tr>
      <w:tr w:rsidR="00864476" w:rsidRPr="00163E74" w14:paraId="55156727" w14:textId="77777777" w:rsidTr="00952AF1">
        <w:trPr>
          <w:trHeight w:val="243"/>
        </w:trPr>
        <w:tc>
          <w:tcPr>
            <w:tcW w:w="1911" w:type="dxa"/>
            <w:tcBorders>
              <w:top w:val="single" w:sz="4" w:space="0" w:color="000000"/>
              <w:left w:val="single" w:sz="4" w:space="0" w:color="000000"/>
              <w:bottom w:val="single" w:sz="4" w:space="0" w:color="000000"/>
              <w:right w:val="nil"/>
            </w:tcBorders>
          </w:tcPr>
          <w:p w14:paraId="732D98BB"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30 </w:t>
            </w:r>
          </w:p>
        </w:tc>
        <w:tc>
          <w:tcPr>
            <w:tcW w:w="476" w:type="dxa"/>
            <w:tcBorders>
              <w:top w:val="single" w:sz="4" w:space="0" w:color="000000"/>
              <w:left w:val="nil"/>
              <w:bottom w:val="single" w:sz="4" w:space="0" w:color="000000"/>
              <w:right w:val="single" w:sz="4" w:space="0" w:color="000000"/>
            </w:tcBorders>
          </w:tcPr>
          <w:p w14:paraId="374930B9"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single" w:sz="4" w:space="0" w:color="000000"/>
              <w:bottom w:val="single" w:sz="4" w:space="0" w:color="000000"/>
              <w:right w:val="single" w:sz="4" w:space="0" w:color="000000"/>
            </w:tcBorders>
          </w:tcPr>
          <w:p w14:paraId="411722ED" w14:textId="5DC744B4"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100 Breast</w:t>
            </w:r>
          </w:p>
        </w:tc>
        <w:tc>
          <w:tcPr>
            <w:tcW w:w="2243" w:type="dxa"/>
            <w:tcBorders>
              <w:top w:val="single" w:sz="4" w:space="0" w:color="000000"/>
              <w:left w:val="single" w:sz="4" w:space="0" w:color="000000"/>
              <w:bottom w:val="single" w:sz="4" w:space="0" w:color="000000"/>
              <w:right w:val="single" w:sz="4" w:space="0" w:color="000000"/>
            </w:tcBorders>
          </w:tcPr>
          <w:p w14:paraId="2FA3B5FD" w14:textId="12F66FA9" w:rsidR="00864476" w:rsidRPr="00163E74" w:rsidRDefault="00952AF1" w:rsidP="006663C4">
            <w:pPr>
              <w:ind w:left="115"/>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31</w:t>
            </w:r>
          </w:p>
        </w:tc>
        <w:tc>
          <w:tcPr>
            <w:tcW w:w="2063" w:type="dxa"/>
            <w:tcBorders>
              <w:top w:val="single" w:sz="4" w:space="0" w:color="000000"/>
              <w:left w:val="single" w:sz="4" w:space="0" w:color="000000"/>
              <w:bottom w:val="single" w:sz="4" w:space="0" w:color="000000"/>
              <w:right w:val="single" w:sz="4" w:space="0" w:color="000000"/>
            </w:tcBorders>
          </w:tcPr>
          <w:p w14:paraId="36898739"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4D42E081" w14:textId="77777777" w:rsidTr="00952AF1">
        <w:trPr>
          <w:trHeight w:val="245"/>
        </w:trPr>
        <w:tc>
          <w:tcPr>
            <w:tcW w:w="1911" w:type="dxa"/>
            <w:tcBorders>
              <w:top w:val="single" w:sz="4" w:space="0" w:color="000000"/>
              <w:left w:val="single" w:sz="4" w:space="0" w:color="000000"/>
              <w:bottom w:val="single" w:sz="4" w:space="0" w:color="000000"/>
              <w:right w:val="nil"/>
            </w:tcBorders>
          </w:tcPr>
          <w:p w14:paraId="31232E04"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32 </w:t>
            </w:r>
          </w:p>
        </w:tc>
        <w:tc>
          <w:tcPr>
            <w:tcW w:w="476" w:type="dxa"/>
            <w:tcBorders>
              <w:top w:val="single" w:sz="4" w:space="0" w:color="000000"/>
              <w:left w:val="nil"/>
              <w:bottom w:val="single" w:sz="4" w:space="0" w:color="000000"/>
              <w:right w:val="single" w:sz="4" w:space="0" w:color="000000"/>
            </w:tcBorders>
          </w:tcPr>
          <w:p w14:paraId="2DA92A0B"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single" w:sz="4" w:space="0" w:color="000000"/>
              <w:bottom w:val="single" w:sz="4" w:space="0" w:color="000000"/>
              <w:right w:val="single" w:sz="4" w:space="0" w:color="000000"/>
            </w:tcBorders>
          </w:tcPr>
          <w:p w14:paraId="27D77AAB" w14:textId="40A3A2A7"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200 Free</w:t>
            </w:r>
          </w:p>
        </w:tc>
        <w:tc>
          <w:tcPr>
            <w:tcW w:w="2243" w:type="dxa"/>
            <w:tcBorders>
              <w:top w:val="single" w:sz="4" w:space="0" w:color="000000"/>
              <w:left w:val="single" w:sz="4" w:space="0" w:color="000000"/>
              <w:bottom w:val="single" w:sz="4" w:space="0" w:color="000000"/>
              <w:right w:val="single" w:sz="4" w:space="0" w:color="000000"/>
            </w:tcBorders>
          </w:tcPr>
          <w:p w14:paraId="1089C419" w14:textId="43101DA3" w:rsidR="00864476" w:rsidRPr="00163E74" w:rsidRDefault="00952AF1" w:rsidP="006663C4">
            <w:pPr>
              <w:ind w:left="114"/>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33</w:t>
            </w:r>
          </w:p>
        </w:tc>
        <w:tc>
          <w:tcPr>
            <w:tcW w:w="2063" w:type="dxa"/>
            <w:tcBorders>
              <w:top w:val="single" w:sz="4" w:space="0" w:color="000000"/>
              <w:left w:val="single" w:sz="4" w:space="0" w:color="000000"/>
              <w:bottom w:val="single" w:sz="4" w:space="0" w:color="000000"/>
              <w:right w:val="single" w:sz="4" w:space="0" w:color="000000"/>
            </w:tcBorders>
          </w:tcPr>
          <w:p w14:paraId="10349B9F"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5F6C1DE0" w14:textId="77777777" w:rsidTr="00952AF1">
        <w:trPr>
          <w:trHeight w:val="243"/>
        </w:trPr>
        <w:tc>
          <w:tcPr>
            <w:tcW w:w="1911" w:type="dxa"/>
            <w:tcBorders>
              <w:top w:val="single" w:sz="4" w:space="0" w:color="000000"/>
              <w:left w:val="single" w:sz="4" w:space="0" w:color="000000"/>
              <w:bottom w:val="single" w:sz="4" w:space="0" w:color="000000"/>
              <w:right w:val="nil"/>
            </w:tcBorders>
          </w:tcPr>
          <w:p w14:paraId="19AB821E"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34 </w:t>
            </w:r>
          </w:p>
        </w:tc>
        <w:tc>
          <w:tcPr>
            <w:tcW w:w="476" w:type="dxa"/>
            <w:tcBorders>
              <w:top w:val="single" w:sz="4" w:space="0" w:color="000000"/>
              <w:left w:val="nil"/>
              <w:bottom w:val="single" w:sz="4" w:space="0" w:color="000000"/>
              <w:right w:val="single" w:sz="4" w:space="0" w:color="000000"/>
            </w:tcBorders>
          </w:tcPr>
          <w:p w14:paraId="63AB76CA"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single" w:sz="4" w:space="0" w:color="000000"/>
              <w:bottom w:val="single" w:sz="4" w:space="0" w:color="000000"/>
              <w:right w:val="single" w:sz="4" w:space="0" w:color="000000"/>
            </w:tcBorders>
          </w:tcPr>
          <w:p w14:paraId="424B030D" w14:textId="60A3C4C5"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50 Fly</w:t>
            </w:r>
          </w:p>
        </w:tc>
        <w:tc>
          <w:tcPr>
            <w:tcW w:w="2243" w:type="dxa"/>
            <w:tcBorders>
              <w:top w:val="single" w:sz="4" w:space="0" w:color="000000"/>
              <w:left w:val="single" w:sz="4" w:space="0" w:color="000000"/>
              <w:bottom w:val="single" w:sz="4" w:space="0" w:color="000000"/>
              <w:right w:val="single" w:sz="4" w:space="0" w:color="000000"/>
            </w:tcBorders>
          </w:tcPr>
          <w:p w14:paraId="52C0E5A9" w14:textId="3224C463" w:rsidR="00864476" w:rsidRPr="00163E74" w:rsidRDefault="00952AF1" w:rsidP="006663C4">
            <w:pPr>
              <w:ind w:left="11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35</w:t>
            </w:r>
          </w:p>
        </w:tc>
        <w:tc>
          <w:tcPr>
            <w:tcW w:w="2063" w:type="dxa"/>
            <w:tcBorders>
              <w:top w:val="single" w:sz="4" w:space="0" w:color="000000"/>
              <w:left w:val="single" w:sz="4" w:space="0" w:color="000000"/>
              <w:bottom w:val="single" w:sz="4" w:space="0" w:color="000000"/>
              <w:right w:val="single" w:sz="4" w:space="0" w:color="000000"/>
            </w:tcBorders>
          </w:tcPr>
          <w:p w14:paraId="4D37595D"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0CA54F4E" w14:textId="77777777" w:rsidTr="00952AF1">
        <w:trPr>
          <w:trHeight w:val="245"/>
        </w:trPr>
        <w:tc>
          <w:tcPr>
            <w:tcW w:w="1911" w:type="dxa"/>
            <w:tcBorders>
              <w:top w:val="single" w:sz="4" w:space="0" w:color="000000"/>
              <w:left w:val="single" w:sz="4" w:space="0" w:color="000000"/>
              <w:bottom w:val="single" w:sz="4" w:space="0" w:color="000000"/>
              <w:right w:val="nil"/>
            </w:tcBorders>
          </w:tcPr>
          <w:p w14:paraId="51C2F317"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36 </w:t>
            </w:r>
          </w:p>
        </w:tc>
        <w:tc>
          <w:tcPr>
            <w:tcW w:w="476" w:type="dxa"/>
            <w:tcBorders>
              <w:top w:val="single" w:sz="4" w:space="0" w:color="000000"/>
              <w:left w:val="nil"/>
              <w:bottom w:val="single" w:sz="4" w:space="0" w:color="000000"/>
              <w:right w:val="single" w:sz="4" w:space="0" w:color="000000"/>
            </w:tcBorders>
          </w:tcPr>
          <w:p w14:paraId="3EF49598"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single" w:sz="4" w:space="0" w:color="000000"/>
              <w:bottom w:val="single" w:sz="4" w:space="0" w:color="000000"/>
              <w:right w:val="single" w:sz="4" w:space="0" w:color="000000"/>
            </w:tcBorders>
          </w:tcPr>
          <w:p w14:paraId="69A345A1" w14:textId="05C0AD2F"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100 Back</w:t>
            </w:r>
          </w:p>
        </w:tc>
        <w:tc>
          <w:tcPr>
            <w:tcW w:w="2243" w:type="dxa"/>
            <w:tcBorders>
              <w:top w:val="single" w:sz="4" w:space="0" w:color="000000"/>
              <w:left w:val="single" w:sz="4" w:space="0" w:color="000000"/>
              <w:bottom w:val="single" w:sz="4" w:space="0" w:color="000000"/>
              <w:right w:val="single" w:sz="4" w:space="0" w:color="000000"/>
            </w:tcBorders>
          </w:tcPr>
          <w:p w14:paraId="37B33211" w14:textId="4C596EF4" w:rsidR="00864476" w:rsidRPr="00163E74" w:rsidRDefault="00952AF1" w:rsidP="006663C4">
            <w:pPr>
              <w:ind w:left="113"/>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37</w:t>
            </w:r>
          </w:p>
        </w:tc>
        <w:tc>
          <w:tcPr>
            <w:tcW w:w="2063" w:type="dxa"/>
            <w:tcBorders>
              <w:top w:val="single" w:sz="4" w:space="0" w:color="000000"/>
              <w:left w:val="single" w:sz="4" w:space="0" w:color="000000"/>
              <w:bottom w:val="single" w:sz="4" w:space="0" w:color="000000"/>
              <w:right w:val="single" w:sz="4" w:space="0" w:color="000000"/>
            </w:tcBorders>
          </w:tcPr>
          <w:p w14:paraId="70948453"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433A7F11" w14:textId="77777777" w:rsidTr="00952AF1">
        <w:trPr>
          <w:trHeight w:val="245"/>
        </w:trPr>
        <w:tc>
          <w:tcPr>
            <w:tcW w:w="1911" w:type="dxa"/>
            <w:tcBorders>
              <w:top w:val="single" w:sz="4" w:space="0" w:color="000000"/>
              <w:left w:val="single" w:sz="4" w:space="0" w:color="000000"/>
              <w:bottom w:val="single" w:sz="4" w:space="0" w:color="000000"/>
              <w:right w:val="nil"/>
            </w:tcBorders>
          </w:tcPr>
          <w:p w14:paraId="3CE00D39"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38 </w:t>
            </w:r>
          </w:p>
        </w:tc>
        <w:tc>
          <w:tcPr>
            <w:tcW w:w="476" w:type="dxa"/>
            <w:tcBorders>
              <w:top w:val="single" w:sz="4" w:space="0" w:color="000000"/>
              <w:left w:val="nil"/>
              <w:bottom w:val="single" w:sz="4" w:space="0" w:color="000000"/>
              <w:right w:val="single" w:sz="4" w:space="0" w:color="000000"/>
            </w:tcBorders>
          </w:tcPr>
          <w:p w14:paraId="7A680BC9"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nil"/>
              <w:bottom w:val="single" w:sz="4" w:space="0" w:color="000000"/>
              <w:right w:val="single" w:sz="4" w:space="0" w:color="000000"/>
            </w:tcBorders>
          </w:tcPr>
          <w:p w14:paraId="7FA813C8" w14:textId="17B80817"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200 Fly</w:t>
            </w:r>
          </w:p>
        </w:tc>
        <w:tc>
          <w:tcPr>
            <w:tcW w:w="2243" w:type="dxa"/>
            <w:tcBorders>
              <w:top w:val="single" w:sz="4" w:space="0" w:color="000000"/>
              <w:left w:val="single" w:sz="4" w:space="0" w:color="000000"/>
              <w:bottom w:val="single" w:sz="4" w:space="0" w:color="000000"/>
              <w:right w:val="single" w:sz="4" w:space="0" w:color="000000"/>
            </w:tcBorders>
          </w:tcPr>
          <w:p w14:paraId="6E0BCF26" w14:textId="5ACF10C7" w:rsidR="00864476" w:rsidRPr="00163E74" w:rsidRDefault="00952AF1" w:rsidP="006663C4">
            <w:pPr>
              <w:ind w:left="114"/>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39</w:t>
            </w:r>
          </w:p>
        </w:tc>
        <w:tc>
          <w:tcPr>
            <w:tcW w:w="2063" w:type="dxa"/>
            <w:tcBorders>
              <w:top w:val="single" w:sz="4" w:space="0" w:color="000000"/>
              <w:left w:val="single" w:sz="4" w:space="0" w:color="000000"/>
              <w:bottom w:val="single" w:sz="4" w:space="0" w:color="000000"/>
              <w:right w:val="single" w:sz="4" w:space="0" w:color="000000"/>
            </w:tcBorders>
          </w:tcPr>
          <w:p w14:paraId="5616C96F"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732B1BC3" w14:textId="77777777" w:rsidTr="00952AF1">
        <w:trPr>
          <w:trHeight w:val="243"/>
        </w:trPr>
        <w:tc>
          <w:tcPr>
            <w:tcW w:w="1911" w:type="dxa"/>
            <w:tcBorders>
              <w:top w:val="single" w:sz="4" w:space="0" w:color="000000"/>
              <w:left w:val="single" w:sz="4" w:space="0" w:color="000000"/>
              <w:bottom w:val="single" w:sz="4" w:space="0" w:color="000000"/>
              <w:right w:val="nil"/>
            </w:tcBorders>
          </w:tcPr>
          <w:p w14:paraId="36297D8D"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40 </w:t>
            </w:r>
          </w:p>
        </w:tc>
        <w:tc>
          <w:tcPr>
            <w:tcW w:w="476" w:type="dxa"/>
            <w:tcBorders>
              <w:top w:val="single" w:sz="4" w:space="0" w:color="000000"/>
              <w:left w:val="nil"/>
              <w:bottom w:val="single" w:sz="4" w:space="0" w:color="000000"/>
              <w:right w:val="single" w:sz="4" w:space="0" w:color="000000"/>
            </w:tcBorders>
          </w:tcPr>
          <w:p w14:paraId="70C263E9"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nil"/>
              <w:bottom w:val="single" w:sz="4" w:space="0" w:color="000000"/>
              <w:right w:val="single" w:sz="4" w:space="0" w:color="000000"/>
            </w:tcBorders>
          </w:tcPr>
          <w:p w14:paraId="7DB819A7" w14:textId="15EC6EFE"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50 Free</w:t>
            </w:r>
          </w:p>
        </w:tc>
        <w:tc>
          <w:tcPr>
            <w:tcW w:w="2243" w:type="dxa"/>
            <w:tcBorders>
              <w:top w:val="single" w:sz="4" w:space="0" w:color="000000"/>
              <w:left w:val="single" w:sz="4" w:space="0" w:color="000000"/>
              <w:bottom w:val="single" w:sz="4" w:space="0" w:color="000000"/>
              <w:right w:val="single" w:sz="4" w:space="0" w:color="000000"/>
            </w:tcBorders>
          </w:tcPr>
          <w:p w14:paraId="1ABD0F96" w14:textId="6E1E6C40" w:rsidR="00864476" w:rsidRPr="00163E74" w:rsidRDefault="00952AF1" w:rsidP="006663C4">
            <w:pPr>
              <w:ind w:left="112"/>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41</w:t>
            </w:r>
          </w:p>
        </w:tc>
        <w:tc>
          <w:tcPr>
            <w:tcW w:w="2063" w:type="dxa"/>
            <w:tcBorders>
              <w:top w:val="single" w:sz="4" w:space="0" w:color="000000"/>
              <w:left w:val="single" w:sz="4" w:space="0" w:color="000000"/>
              <w:bottom w:val="single" w:sz="4" w:space="0" w:color="000000"/>
              <w:right w:val="single" w:sz="4" w:space="0" w:color="000000"/>
            </w:tcBorders>
          </w:tcPr>
          <w:p w14:paraId="620BA0F7"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2DD0431E" w14:textId="77777777" w:rsidTr="00952AF1">
        <w:trPr>
          <w:trHeight w:val="245"/>
        </w:trPr>
        <w:tc>
          <w:tcPr>
            <w:tcW w:w="1911" w:type="dxa"/>
            <w:tcBorders>
              <w:top w:val="single" w:sz="4" w:space="0" w:color="000000"/>
              <w:left w:val="single" w:sz="4" w:space="0" w:color="000000"/>
              <w:bottom w:val="single" w:sz="4" w:space="0" w:color="000000"/>
              <w:right w:val="nil"/>
            </w:tcBorders>
          </w:tcPr>
          <w:p w14:paraId="57D50797"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42 </w:t>
            </w:r>
          </w:p>
        </w:tc>
        <w:tc>
          <w:tcPr>
            <w:tcW w:w="476" w:type="dxa"/>
            <w:tcBorders>
              <w:top w:val="single" w:sz="4" w:space="0" w:color="000000"/>
              <w:left w:val="nil"/>
              <w:bottom w:val="single" w:sz="4" w:space="0" w:color="000000"/>
              <w:right w:val="single" w:sz="4" w:space="0" w:color="000000"/>
            </w:tcBorders>
          </w:tcPr>
          <w:p w14:paraId="22912085"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nil"/>
              <w:bottom w:val="single" w:sz="4" w:space="0" w:color="000000"/>
              <w:right w:val="single" w:sz="4" w:space="0" w:color="000000"/>
            </w:tcBorders>
          </w:tcPr>
          <w:p w14:paraId="7B2C847C" w14:textId="26501A7E"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200 IM</w:t>
            </w:r>
          </w:p>
        </w:tc>
        <w:tc>
          <w:tcPr>
            <w:tcW w:w="2243" w:type="dxa"/>
            <w:tcBorders>
              <w:top w:val="single" w:sz="4" w:space="0" w:color="000000"/>
              <w:left w:val="single" w:sz="4" w:space="0" w:color="000000"/>
              <w:bottom w:val="single" w:sz="4" w:space="0" w:color="000000"/>
              <w:right w:val="single" w:sz="4" w:space="0" w:color="000000"/>
            </w:tcBorders>
          </w:tcPr>
          <w:p w14:paraId="75E390AA" w14:textId="484869C2" w:rsidR="00864476" w:rsidRPr="00163E74" w:rsidRDefault="00952AF1" w:rsidP="006663C4">
            <w:pPr>
              <w:ind w:left="117"/>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43</w:t>
            </w:r>
          </w:p>
        </w:tc>
        <w:tc>
          <w:tcPr>
            <w:tcW w:w="2063" w:type="dxa"/>
            <w:tcBorders>
              <w:top w:val="single" w:sz="4" w:space="0" w:color="000000"/>
              <w:left w:val="single" w:sz="4" w:space="0" w:color="000000"/>
              <w:bottom w:val="single" w:sz="4" w:space="0" w:color="000000"/>
              <w:right w:val="single" w:sz="4" w:space="0" w:color="000000"/>
            </w:tcBorders>
          </w:tcPr>
          <w:p w14:paraId="3631C145" w14:textId="77777777" w:rsidR="00864476" w:rsidRPr="00163E74" w:rsidRDefault="00864476" w:rsidP="006663C4">
            <w:pPr>
              <w:ind w:left="170"/>
              <w:contextualSpacing/>
              <w:jc w:val="center"/>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tc>
      </w:tr>
      <w:tr w:rsidR="00864476" w:rsidRPr="00163E74" w14:paraId="473FE483" w14:textId="77777777" w:rsidTr="00952AF1">
        <w:trPr>
          <w:trHeight w:val="243"/>
        </w:trPr>
        <w:tc>
          <w:tcPr>
            <w:tcW w:w="1911" w:type="dxa"/>
            <w:tcBorders>
              <w:top w:val="single" w:sz="4" w:space="0" w:color="000000"/>
              <w:left w:val="single" w:sz="4" w:space="0" w:color="000000"/>
              <w:bottom w:val="single" w:sz="4" w:space="0" w:color="000000"/>
              <w:right w:val="nil"/>
            </w:tcBorders>
          </w:tcPr>
          <w:p w14:paraId="29ABA194"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44 </w:t>
            </w:r>
          </w:p>
        </w:tc>
        <w:tc>
          <w:tcPr>
            <w:tcW w:w="476" w:type="dxa"/>
            <w:tcBorders>
              <w:top w:val="single" w:sz="4" w:space="0" w:color="000000"/>
              <w:left w:val="nil"/>
              <w:bottom w:val="single" w:sz="4" w:space="0" w:color="000000"/>
              <w:right w:val="single" w:sz="4" w:space="0" w:color="000000"/>
            </w:tcBorders>
          </w:tcPr>
          <w:p w14:paraId="38626FC6"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nil"/>
              <w:bottom w:val="single" w:sz="4" w:space="0" w:color="000000"/>
              <w:right w:val="single" w:sz="4" w:space="0" w:color="000000"/>
            </w:tcBorders>
          </w:tcPr>
          <w:p w14:paraId="0D431BF9" w14:textId="3916AC15"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200 Medley Relay</w:t>
            </w:r>
          </w:p>
        </w:tc>
        <w:tc>
          <w:tcPr>
            <w:tcW w:w="2243" w:type="dxa"/>
            <w:tcBorders>
              <w:top w:val="single" w:sz="4" w:space="0" w:color="000000"/>
              <w:left w:val="single" w:sz="4" w:space="0" w:color="000000"/>
              <w:bottom w:val="single" w:sz="4" w:space="0" w:color="000000"/>
              <w:right w:val="single" w:sz="4" w:space="0" w:color="000000"/>
            </w:tcBorders>
          </w:tcPr>
          <w:p w14:paraId="6294D242" w14:textId="3FA14343" w:rsidR="00864476" w:rsidRPr="00163E74" w:rsidRDefault="00952AF1" w:rsidP="006663C4">
            <w:pPr>
              <w:ind w:left="113"/>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45</w:t>
            </w:r>
          </w:p>
        </w:tc>
        <w:tc>
          <w:tcPr>
            <w:tcW w:w="2063" w:type="dxa"/>
            <w:tcBorders>
              <w:top w:val="single" w:sz="4" w:space="0" w:color="000000"/>
              <w:left w:val="single" w:sz="4" w:space="0" w:color="000000"/>
              <w:bottom w:val="single" w:sz="4" w:space="0" w:color="000000"/>
              <w:right w:val="single" w:sz="4" w:space="0" w:color="000000"/>
            </w:tcBorders>
          </w:tcPr>
          <w:p w14:paraId="02530DAA" w14:textId="30C07682" w:rsidR="00864476" w:rsidRPr="00163E74" w:rsidRDefault="00952AF1" w:rsidP="006663C4">
            <w:pPr>
              <w:ind w:left="170"/>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46</w:t>
            </w:r>
          </w:p>
        </w:tc>
      </w:tr>
      <w:tr w:rsidR="00864476" w:rsidRPr="00163E74" w14:paraId="0D1B7D8C" w14:textId="77777777" w:rsidTr="00952AF1">
        <w:trPr>
          <w:trHeight w:val="243"/>
        </w:trPr>
        <w:tc>
          <w:tcPr>
            <w:tcW w:w="1911" w:type="dxa"/>
            <w:tcBorders>
              <w:top w:val="single" w:sz="4" w:space="0" w:color="000000"/>
              <w:left w:val="single" w:sz="4" w:space="0" w:color="000000"/>
              <w:bottom w:val="single" w:sz="4" w:space="0" w:color="000000"/>
              <w:right w:val="nil"/>
            </w:tcBorders>
          </w:tcPr>
          <w:p w14:paraId="30A7D8D6"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47 </w:t>
            </w:r>
          </w:p>
        </w:tc>
        <w:tc>
          <w:tcPr>
            <w:tcW w:w="476" w:type="dxa"/>
            <w:tcBorders>
              <w:top w:val="single" w:sz="4" w:space="0" w:color="000000"/>
              <w:left w:val="nil"/>
              <w:bottom w:val="single" w:sz="4" w:space="0" w:color="000000"/>
              <w:right w:val="single" w:sz="4" w:space="0" w:color="000000"/>
            </w:tcBorders>
          </w:tcPr>
          <w:p w14:paraId="323664B5"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nil"/>
              <w:bottom w:val="single" w:sz="4" w:space="0" w:color="000000"/>
              <w:right w:val="single" w:sz="4" w:space="0" w:color="000000"/>
            </w:tcBorders>
          </w:tcPr>
          <w:p w14:paraId="1558F23A" w14:textId="7A42F730"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400 Free Relay</w:t>
            </w:r>
          </w:p>
        </w:tc>
        <w:tc>
          <w:tcPr>
            <w:tcW w:w="2243" w:type="dxa"/>
            <w:tcBorders>
              <w:top w:val="single" w:sz="4" w:space="0" w:color="000000"/>
              <w:left w:val="single" w:sz="4" w:space="0" w:color="000000"/>
              <w:bottom w:val="single" w:sz="4" w:space="0" w:color="000000"/>
              <w:right w:val="single" w:sz="4" w:space="0" w:color="000000"/>
            </w:tcBorders>
          </w:tcPr>
          <w:p w14:paraId="1051488E" w14:textId="279EC7C4" w:rsidR="00864476" w:rsidRPr="00163E74" w:rsidRDefault="00952AF1" w:rsidP="006663C4">
            <w:pPr>
              <w:ind w:left="112"/>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48</w:t>
            </w:r>
          </w:p>
        </w:tc>
        <w:tc>
          <w:tcPr>
            <w:tcW w:w="2063" w:type="dxa"/>
            <w:tcBorders>
              <w:top w:val="single" w:sz="4" w:space="0" w:color="000000"/>
              <w:left w:val="single" w:sz="4" w:space="0" w:color="000000"/>
              <w:bottom w:val="single" w:sz="4" w:space="0" w:color="000000"/>
              <w:right w:val="single" w:sz="4" w:space="0" w:color="000000"/>
            </w:tcBorders>
          </w:tcPr>
          <w:p w14:paraId="19592CE1" w14:textId="39C5B0F3" w:rsidR="00864476" w:rsidRPr="00163E74" w:rsidRDefault="00952AF1" w:rsidP="006663C4">
            <w:pPr>
              <w:ind w:left="170"/>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49</w:t>
            </w:r>
          </w:p>
        </w:tc>
      </w:tr>
      <w:tr w:rsidR="00864476" w:rsidRPr="00163E74" w14:paraId="693C3584" w14:textId="77777777" w:rsidTr="00952AF1">
        <w:trPr>
          <w:trHeight w:val="245"/>
        </w:trPr>
        <w:tc>
          <w:tcPr>
            <w:tcW w:w="1911" w:type="dxa"/>
            <w:tcBorders>
              <w:top w:val="single" w:sz="4" w:space="0" w:color="000000"/>
              <w:left w:val="single" w:sz="4" w:space="0" w:color="000000"/>
              <w:bottom w:val="single" w:sz="4" w:space="0" w:color="000000"/>
              <w:right w:val="nil"/>
            </w:tcBorders>
          </w:tcPr>
          <w:p w14:paraId="0FF6944E" w14:textId="77777777" w:rsidR="00864476" w:rsidRPr="00163E74" w:rsidRDefault="00864476" w:rsidP="006663C4">
            <w:pPr>
              <w:ind w:left="588"/>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50 </w:t>
            </w:r>
          </w:p>
        </w:tc>
        <w:tc>
          <w:tcPr>
            <w:tcW w:w="476" w:type="dxa"/>
            <w:tcBorders>
              <w:top w:val="single" w:sz="4" w:space="0" w:color="000000"/>
              <w:left w:val="nil"/>
              <w:bottom w:val="single" w:sz="4" w:space="0" w:color="000000"/>
              <w:right w:val="single" w:sz="4" w:space="0" w:color="000000"/>
            </w:tcBorders>
          </w:tcPr>
          <w:p w14:paraId="01A438E6" w14:textId="77777777" w:rsidR="00864476" w:rsidRPr="00163E74" w:rsidRDefault="00864476" w:rsidP="006663C4">
            <w:pPr>
              <w:contextualSpacing/>
              <w:rPr>
                <w:rFonts w:ascii="Century Gothic" w:eastAsia="Century Gothic" w:hAnsi="Century Gothic" w:cs="Century Gothic"/>
                <w:color w:val="000000"/>
                <w:sz w:val="20"/>
                <w:szCs w:val="20"/>
              </w:rPr>
            </w:pPr>
          </w:p>
        </w:tc>
        <w:tc>
          <w:tcPr>
            <w:tcW w:w="2201" w:type="dxa"/>
            <w:tcBorders>
              <w:top w:val="single" w:sz="4" w:space="0" w:color="000000"/>
              <w:left w:val="nil"/>
              <w:bottom w:val="single" w:sz="4" w:space="0" w:color="000000"/>
              <w:right w:val="single" w:sz="4" w:space="0" w:color="000000"/>
            </w:tcBorders>
          </w:tcPr>
          <w:p w14:paraId="4C02AE42" w14:textId="7D5456CE" w:rsidR="00864476" w:rsidRPr="00163E74" w:rsidRDefault="00864476" w:rsidP="006663C4">
            <w:pPr>
              <w:ind w:left="146"/>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1000 Free</w:t>
            </w:r>
          </w:p>
        </w:tc>
        <w:tc>
          <w:tcPr>
            <w:tcW w:w="2243" w:type="dxa"/>
            <w:tcBorders>
              <w:top w:val="single" w:sz="4" w:space="0" w:color="000000"/>
              <w:left w:val="single" w:sz="4" w:space="0" w:color="000000"/>
              <w:bottom w:val="single" w:sz="4" w:space="0" w:color="000000"/>
              <w:right w:val="single" w:sz="4" w:space="0" w:color="000000"/>
            </w:tcBorders>
          </w:tcPr>
          <w:p w14:paraId="1DE3FC66" w14:textId="693F2B33" w:rsidR="00864476" w:rsidRPr="00163E74" w:rsidRDefault="00952AF1" w:rsidP="006663C4">
            <w:pPr>
              <w:ind w:left="112"/>
              <w:contextualSpacing/>
              <w:jc w:val="center"/>
              <w:rPr>
                <w:rFonts w:ascii="Century Gothic" w:eastAsia="Century Gothic" w:hAnsi="Century Gothic" w:cs="Century Gothic"/>
                <w:color w:val="000000"/>
                <w:sz w:val="20"/>
                <w:szCs w:val="20"/>
              </w:rPr>
            </w:pPr>
            <w:r w:rsidRPr="00D4202D">
              <w:rPr>
                <w:rFonts w:ascii="Century Gothic" w:eastAsia="Century Gothic" w:hAnsi="Century Gothic" w:cs="Century Gothic"/>
                <w:color w:val="000000"/>
                <w:sz w:val="20"/>
                <w:szCs w:val="20"/>
              </w:rPr>
              <w:t>51</w:t>
            </w:r>
          </w:p>
        </w:tc>
        <w:tc>
          <w:tcPr>
            <w:tcW w:w="2063" w:type="dxa"/>
            <w:tcBorders>
              <w:top w:val="single" w:sz="4" w:space="0" w:color="000000"/>
              <w:left w:val="single" w:sz="4" w:space="0" w:color="000000"/>
              <w:bottom w:val="single" w:sz="4" w:space="0" w:color="000000"/>
              <w:right w:val="single" w:sz="4" w:space="0" w:color="000000"/>
            </w:tcBorders>
          </w:tcPr>
          <w:p w14:paraId="4E568BC0" w14:textId="77777777" w:rsidR="00864476" w:rsidRPr="00163E74" w:rsidRDefault="00864476" w:rsidP="006663C4">
            <w:pPr>
              <w:ind w:left="170"/>
              <w:contextualSpacing/>
              <w:jc w:val="center"/>
              <w:rPr>
                <w:rFonts w:ascii="Century Gothic" w:eastAsia="Century Gothic" w:hAnsi="Century Gothic" w:cs="Century Gothic"/>
                <w:color w:val="000000"/>
                <w:sz w:val="20"/>
                <w:szCs w:val="20"/>
              </w:rPr>
            </w:pPr>
            <w:r w:rsidRPr="00163E74">
              <w:rPr>
                <w:rFonts w:ascii="Century Gothic" w:eastAsia="Century Gothic" w:hAnsi="Century Gothic" w:cs="Century Gothic"/>
                <w:color w:val="000000"/>
                <w:sz w:val="20"/>
                <w:szCs w:val="20"/>
              </w:rPr>
              <w:t xml:space="preserve"> </w:t>
            </w:r>
          </w:p>
        </w:tc>
      </w:tr>
    </w:tbl>
    <w:p w14:paraId="45DDF0F4" w14:textId="77777777" w:rsidR="00163E74" w:rsidRPr="00163E74" w:rsidRDefault="00163E74" w:rsidP="00DB12FE">
      <w:pPr>
        <w:spacing w:after="0" w:line="0" w:lineRule="atLeast"/>
        <w:rPr>
          <w:rFonts w:ascii="Century Gothic" w:eastAsia="Century Gothic" w:hAnsi="Century Gothic" w:cs="Century Gothic"/>
          <w:color w:val="000000"/>
        </w:rPr>
      </w:pPr>
      <w:r w:rsidRPr="00163E74">
        <w:rPr>
          <w:rFonts w:ascii="Century Gothic" w:eastAsia="Century Gothic" w:hAnsi="Century Gothic" w:cs="Century Gothic"/>
          <w:color w:val="000000"/>
        </w:rPr>
        <w:t xml:space="preserve"> </w:t>
      </w:r>
    </w:p>
    <w:p w14:paraId="056BC859" w14:textId="77777777" w:rsidR="00163E74" w:rsidRDefault="00163E74" w:rsidP="00C549C9">
      <w:pPr>
        <w:spacing w:line="226" w:lineRule="auto"/>
        <w:rPr>
          <w:rFonts w:ascii="Arial Narrow" w:hAnsi="Arial Narrow" w:cs="Arial"/>
          <w:b/>
          <w:szCs w:val="24"/>
        </w:rPr>
      </w:pPr>
    </w:p>
    <w:p w14:paraId="5CD4C8A8" w14:textId="77777777" w:rsidR="00163E74" w:rsidRDefault="00163E74" w:rsidP="00C549C9">
      <w:pPr>
        <w:spacing w:line="226" w:lineRule="auto"/>
        <w:rPr>
          <w:rFonts w:ascii="Arial Narrow" w:hAnsi="Arial Narrow" w:cs="Arial"/>
          <w:b/>
          <w:szCs w:val="24"/>
        </w:rPr>
      </w:pPr>
    </w:p>
    <w:p w14:paraId="18EF785A" w14:textId="5344C2D2" w:rsidR="00163E74" w:rsidRDefault="00163E74" w:rsidP="00C549C9">
      <w:pPr>
        <w:spacing w:line="226" w:lineRule="auto"/>
        <w:rPr>
          <w:rFonts w:ascii="Arial Narrow" w:hAnsi="Arial Narrow" w:cs="Arial"/>
          <w:b/>
          <w:szCs w:val="24"/>
        </w:rPr>
      </w:pPr>
    </w:p>
    <w:p w14:paraId="0FF2C264" w14:textId="77777777" w:rsidR="006663C4" w:rsidRDefault="006663C4" w:rsidP="00C549C9">
      <w:pPr>
        <w:spacing w:line="226" w:lineRule="auto"/>
        <w:rPr>
          <w:rFonts w:ascii="Arial Narrow" w:hAnsi="Arial Narrow" w:cs="Arial"/>
          <w:b/>
          <w:szCs w:val="24"/>
        </w:rPr>
      </w:pPr>
    </w:p>
    <w:p w14:paraId="0103E3B3" w14:textId="73F8555B" w:rsidR="00C549C9" w:rsidRPr="005719B8" w:rsidRDefault="00C549C9" w:rsidP="00C549C9">
      <w:pPr>
        <w:spacing w:line="226" w:lineRule="auto"/>
        <w:rPr>
          <w:rFonts w:ascii="Arial Narrow" w:hAnsi="Arial Narrow" w:cs="Arial"/>
          <w:b/>
          <w:szCs w:val="24"/>
        </w:rPr>
      </w:pPr>
      <w:r>
        <w:rPr>
          <w:noProof/>
        </w:rPr>
        <w:lastRenderedPageBreak/>
        <w:drawing>
          <wp:inline distT="0" distB="0" distL="0" distR="0" wp14:anchorId="472DF8E0" wp14:editId="49B187DD">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14:paraId="5FCD1AF9" w14:textId="657D408D" w:rsidR="00C549C9" w:rsidRPr="008E4189" w:rsidRDefault="00C549C9" w:rsidP="008E4189">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14:paraId="79FB0378" w14:textId="0A8ACE32" w:rsidR="00C549C9" w:rsidRPr="003038EA" w:rsidRDefault="00C549C9" w:rsidP="00C549C9">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2DC0FDF8" w14:textId="77777777" w:rsidR="00C549C9" w:rsidRPr="0014538A" w:rsidRDefault="00C549C9" w:rsidP="00C549C9">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5FDBD1CF" w14:textId="77777777" w:rsidR="00C549C9" w:rsidRPr="003038EA" w:rsidRDefault="00C549C9" w:rsidP="00C549C9">
      <w:pPr>
        <w:spacing w:line="226" w:lineRule="auto"/>
        <w:jc w:val="both"/>
        <w:rPr>
          <w:rFonts w:ascii="Arial Narrow" w:hAnsi="Arial Narrow" w:cs="Arial"/>
          <w:sz w:val="20"/>
        </w:rPr>
      </w:pPr>
    </w:p>
    <w:p w14:paraId="0F0CCD51" w14:textId="77777777" w:rsidR="00C549C9" w:rsidRPr="009C687F" w:rsidRDefault="00C549C9" w:rsidP="00C549C9">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792D4B1A" w14:textId="77777777" w:rsidR="00C549C9" w:rsidRPr="003038EA" w:rsidRDefault="00C549C9" w:rsidP="00C549C9">
      <w:pPr>
        <w:spacing w:line="226" w:lineRule="auto"/>
        <w:jc w:val="both"/>
        <w:rPr>
          <w:rFonts w:ascii="Arial Narrow" w:hAnsi="Arial Narrow" w:cs="Arial"/>
          <w:sz w:val="20"/>
        </w:rPr>
      </w:pPr>
    </w:p>
    <w:p w14:paraId="59A72ADE" w14:textId="77777777" w:rsidR="00C549C9" w:rsidRDefault="00C549C9" w:rsidP="00C549C9">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7D245B64" w14:textId="77777777" w:rsidR="00C549C9" w:rsidRDefault="00C549C9" w:rsidP="00C549C9">
      <w:pPr>
        <w:pStyle w:val="ListParagraph"/>
        <w:rPr>
          <w:rFonts w:ascii="Arial Narrow" w:hAnsi="Arial Narrow" w:cs="Arial"/>
          <w:sz w:val="20"/>
        </w:rPr>
      </w:pPr>
    </w:p>
    <w:p w14:paraId="76D2F5E0" w14:textId="77777777" w:rsidR="00C549C9" w:rsidRDefault="00C549C9" w:rsidP="00C549C9">
      <w:pPr>
        <w:widowControl w:val="0"/>
        <w:numPr>
          <w:ilvl w:val="0"/>
          <w:numId w:val="2"/>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162F779B" w14:textId="77777777" w:rsidR="00C549C9" w:rsidRDefault="00C549C9" w:rsidP="00C549C9">
      <w:pPr>
        <w:spacing w:line="226" w:lineRule="auto"/>
        <w:jc w:val="both"/>
        <w:rPr>
          <w:rFonts w:ascii="Arial Narrow" w:hAnsi="Arial Narrow" w:cs="Arial"/>
          <w:sz w:val="20"/>
        </w:rPr>
      </w:pPr>
    </w:p>
    <w:p w14:paraId="360C3812" w14:textId="77777777" w:rsidR="00C549C9" w:rsidRPr="00497D77" w:rsidRDefault="00C549C9" w:rsidP="00C549C9">
      <w:pPr>
        <w:widowControl w:val="0"/>
        <w:numPr>
          <w:ilvl w:val="0"/>
          <w:numId w:val="2"/>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0DCFDE50" w14:textId="77777777" w:rsidR="00C549C9" w:rsidRPr="003038EA" w:rsidRDefault="00C549C9" w:rsidP="00C549C9">
      <w:pPr>
        <w:spacing w:line="226" w:lineRule="auto"/>
        <w:jc w:val="both"/>
        <w:rPr>
          <w:rFonts w:ascii="Arial Narrow" w:hAnsi="Arial Narrow" w:cs="Arial"/>
          <w:sz w:val="20"/>
        </w:rPr>
      </w:pPr>
    </w:p>
    <w:p w14:paraId="5A54D2CD" w14:textId="77777777" w:rsidR="004B5996" w:rsidRDefault="004B5996" w:rsidP="00C549C9">
      <w:pPr>
        <w:spacing w:line="226" w:lineRule="auto"/>
        <w:jc w:val="both"/>
        <w:rPr>
          <w:rFonts w:ascii="Arial Narrow" w:hAnsi="Arial Narrow" w:cs="Arial"/>
          <w:sz w:val="20"/>
        </w:rPr>
      </w:pPr>
    </w:p>
    <w:p w14:paraId="2AA92155" w14:textId="77777777" w:rsidR="004B5996" w:rsidRDefault="004B5996" w:rsidP="00C549C9">
      <w:pPr>
        <w:spacing w:line="226" w:lineRule="auto"/>
        <w:jc w:val="both"/>
        <w:rPr>
          <w:rFonts w:ascii="Arial Narrow" w:hAnsi="Arial Narrow" w:cs="Arial"/>
          <w:sz w:val="20"/>
        </w:rPr>
      </w:pPr>
    </w:p>
    <w:p w14:paraId="37CF25D3" w14:textId="77777777" w:rsidR="004B5996" w:rsidRDefault="004B5996" w:rsidP="00C549C9">
      <w:pPr>
        <w:spacing w:line="226" w:lineRule="auto"/>
        <w:jc w:val="both"/>
        <w:rPr>
          <w:rFonts w:ascii="Arial Narrow" w:hAnsi="Arial Narrow" w:cs="Arial"/>
          <w:sz w:val="20"/>
        </w:rPr>
      </w:pPr>
    </w:p>
    <w:p w14:paraId="7A905962" w14:textId="35707F44" w:rsidR="00C549C9" w:rsidRDefault="00C549C9" w:rsidP="00C549C9">
      <w:pPr>
        <w:spacing w:line="226" w:lineRule="auto"/>
        <w:jc w:val="both"/>
        <w:rPr>
          <w:rFonts w:ascii="Arial Narrow" w:hAnsi="Arial Narrow" w:cs="Arial"/>
          <w:sz w:val="20"/>
        </w:rPr>
      </w:pPr>
      <w:r w:rsidRPr="003038EA">
        <w:rPr>
          <w:rFonts w:ascii="Arial Narrow" w:hAnsi="Arial Narrow" w:cs="Arial"/>
          <w:sz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0EC1F8E5" w14:textId="77777777" w:rsidR="00C549C9" w:rsidRDefault="00C549C9" w:rsidP="00C549C9">
      <w:pPr>
        <w:spacing w:line="226" w:lineRule="auto"/>
        <w:jc w:val="both"/>
        <w:rPr>
          <w:rFonts w:ascii="Arial Narrow" w:hAnsi="Arial Narrow" w:cs="Arial"/>
          <w:sz w:val="20"/>
        </w:rPr>
      </w:pPr>
    </w:p>
    <w:p w14:paraId="42761912" w14:textId="77777777" w:rsidR="00C549C9" w:rsidRDefault="00C549C9" w:rsidP="00C549C9">
      <w:pPr>
        <w:spacing w:line="226" w:lineRule="auto"/>
        <w:jc w:val="both"/>
        <w:rPr>
          <w:rFonts w:ascii="Arial Narrow" w:hAnsi="Arial Narrow" w:cs="Arial"/>
          <w:sz w:val="20"/>
        </w:rPr>
      </w:pPr>
    </w:p>
    <w:tbl>
      <w:tblPr>
        <w:tblW w:w="1053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549C9" w:rsidRPr="00C80AC2" w14:paraId="544F4A2A" w14:textId="77777777" w:rsidTr="004B5996">
        <w:trPr>
          <w:trHeight w:val="432"/>
        </w:trPr>
        <w:tc>
          <w:tcPr>
            <w:tcW w:w="2889" w:type="dxa"/>
          </w:tcPr>
          <w:p w14:paraId="47ACA400" w14:textId="77777777" w:rsidR="00C549C9" w:rsidRPr="00C80AC2" w:rsidRDefault="00C549C9" w:rsidP="000277C4">
            <w:pPr>
              <w:rPr>
                <w:rFonts w:ascii="Arial" w:hAnsi="Arial"/>
                <w:sz w:val="16"/>
                <w:szCs w:val="16"/>
              </w:rPr>
            </w:pPr>
            <w:r w:rsidRPr="00C80AC2">
              <w:rPr>
                <w:rFonts w:ascii="Arial" w:hAnsi="Arial"/>
                <w:sz w:val="16"/>
                <w:szCs w:val="16"/>
              </w:rPr>
              <w:t>Last Name</w:t>
            </w:r>
          </w:p>
        </w:tc>
        <w:tc>
          <w:tcPr>
            <w:tcW w:w="2700" w:type="dxa"/>
          </w:tcPr>
          <w:p w14:paraId="451C7362" w14:textId="77777777" w:rsidR="00C549C9" w:rsidRPr="00C80AC2" w:rsidRDefault="00C549C9" w:rsidP="000277C4">
            <w:pPr>
              <w:rPr>
                <w:rFonts w:ascii="Arial" w:hAnsi="Arial"/>
                <w:sz w:val="16"/>
                <w:szCs w:val="16"/>
              </w:rPr>
            </w:pPr>
            <w:r w:rsidRPr="00C80AC2">
              <w:rPr>
                <w:rFonts w:ascii="Arial" w:hAnsi="Arial"/>
                <w:sz w:val="16"/>
                <w:szCs w:val="16"/>
              </w:rPr>
              <w:t>First Name</w:t>
            </w:r>
          </w:p>
        </w:tc>
        <w:tc>
          <w:tcPr>
            <w:tcW w:w="810" w:type="dxa"/>
          </w:tcPr>
          <w:p w14:paraId="6F835934" w14:textId="77777777" w:rsidR="00C549C9" w:rsidRPr="00C80AC2" w:rsidRDefault="00C549C9" w:rsidP="000277C4">
            <w:pPr>
              <w:rPr>
                <w:rFonts w:ascii="Arial" w:hAnsi="Arial"/>
                <w:sz w:val="16"/>
                <w:szCs w:val="16"/>
              </w:rPr>
            </w:pPr>
            <w:r w:rsidRPr="00C80AC2">
              <w:rPr>
                <w:rFonts w:ascii="Arial" w:hAnsi="Arial"/>
                <w:sz w:val="16"/>
                <w:szCs w:val="16"/>
              </w:rPr>
              <w:t>MI</w:t>
            </w:r>
          </w:p>
        </w:tc>
        <w:tc>
          <w:tcPr>
            <w:tcW w:w="1170" w:type="dxa"/>
            <w:gridSpan w:val="2"/>
          </w:tcPr>
          <w:p w14:paraId="1D022198" w14:textId="77777777" w:rsidR="00C549C9" w:rsidRPr="00C80AC2" w:rsidRDefault="00C549C9" w:rsidP="000277C4">
            <w:pPr>
              <w:rPr>
                <w:rFonts w:ascii="Arial" w:hAnsi="Arial"/>
                <w:sz w:val="18"/>
              </w:rPr>
            </w:pPr>
            <w:r w:rsidRPr="00C80AC2">
              <w:rPr>
                <w:rFonts w:ascii="Arial" w:hAnsi="Arial"/>
                <w:sz w:val="18"/>
              </w:rPr>
              <w:t>Sex (circle)</w:t>
            </w:r>
          </w:p>
          <w:p w14:paraId="75CF87E0" w14:textId="77777777" w:rsidR="00C549C9" w:rsidRPr="00C80AC2" w:rsidRDefault="00C549C9" w:rsidP="000277C4">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359C9D67" w14:textId="77777777" w:rsidR="00C549C9" w:rsidRPr="00C80AC2" w:rsidRDefault="00C549C9" w:rsidP="000277C4">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C549C9" w:rsidRPr="00C80AC2" w14:paraId="3B603081" w14:textId="77777777" w:rsidTr="004B5996">
        <w:trPr>
          <w:trHeight w:val="432"/>
        </w:trPr>
        <w:tc>
          <w:tcPr>
            <w:tcW w:w="10530" w:type="dxa"/>
            <w:gridSpan w:val="6"/>
          </w:tcPr>
          <w:p w14:paraId="00DD0D9F" w14:textId="77777777" w:rsidR="00C549C9" w:rsidRPr="00C80AC2" w:rsidRDefault="00C549C9" w:rsidP="000277C4">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549C9" w:rsidRPr="00C80AC2" w14:paraId="2736F53A" w14:textId="77777777" w:rsidTr="004B5996">
        <w:trPr>
          <w:trHeight w:val="432"/>
        </w:trPr>
        <w:tc>
          <w:tcPr>
            <w:tcW w:w="7119" w:type="dxa"/>
            <w:gridSpan w:val="4"/>
          </w:tcPr>
          <w:p w14:paraId="743190FD" w14:textId="77777777" w:rsidR="00C549C9" w:rsidRPr="00C80AC2" w:rsidRDefault="00C549C9" w:rsidP="000277C4">
            <w:pPr>
              <w:rPr>
                <w:rFonts w:ascii="Arial" w:hAnsi="Arial" w:cs="Arial"/>
                <w:bCs/>
                <w:sz w:val="20"/>
              </w:rPr>
            </w:pPr>
            <w:r w:rsidRPr="008172E7">
              <w:rPr>
                <w:rFonts w:ascii="Arial" w:hAnsi="Arial" w:cs="Arial"/>
                <w:bCs/>
                <w:sz w:val="20"/>
              </w:rPr>
              <w:t>Signature of Participant</w:t>
            </w:r>
          </w:p>
          <w:p w14:paraId="2C943432" w14:textId="77777777" w:rsidR="00C549C9" w:rsidRDefault="00C549C9" w:rsidP="000277C4">
            <w:pPr>
              <w:rPr>
                <w:rFonts w:ascii="Arial" w:hAnsi="Arial" w:cs="Arial"/>
                <w:bCs/>
                <w:sz w:val="16"/>
                <w:szCs w:val="16"/>
              </w:rPr>
            </w:pPr>
          </w:p>
          <w:p w14:paraId="4CA3266C" w14:textId="77777777" w:rsidR="00C549C9" w:rsidRPr="00C80AC2" w:rsidRDefault="00C549C9" w:rsidP="000277C4">
            <w:pPr>
              <w:rPr>
                <w:rFonts w:ascii="Arial" w:hAnsi="Arial" w:cs="Arial"/>
                <w:bCs/>
                <w:sz w:val="16"/>
                <w:szCs w:val="16"/>
              </w:rPr>
            </w:pPr>
          </w:p>
          <w:p w14:paraId="2A05E948" w14:textId="77777777" w:rsidR="00C549C9" w:rsidRPr="00C80AC2" w:rsidRDefault="00C549C9" w:rsidP="000277C4">
            <w:pPr>
              <w:rPr>
                <w:rFonts w:ascii="Arial" w:hAnsi="Arial" w:cs="Arial"/>
                <w:bCs/>
                <w:sz w:val="16"/>
                <w:szCs w:val="16"/>
              </w:rPr>
            </w:pPr>
          </w:p>
        </w:tc>
        <w:tc>
          <w:tcPr>
            <w:tcW w:w="3411" w:type="dxa"/>
            <w:gridSpan w:val="2"/>
          </w:tcPr>
          <w:p w14:paraId="3FD34626" w14:textId="77777777" w:rsidR="00C549C9" w:rsidRPr="00C80AC2" w:rsidRDefault="00C549C9" w:rsidP="000277C4">
            <w:pPr>
              <w:rPr>
                <w:rFonts w:ascii="Arial" w:hAnsi="Arial"/>
                <w:sz w:val="20"/>
              </w:rPr>
            </w:pPr>
            <w:r w:rsidRPr="008172E7">
              <w:rPr>
                <w:rFonts w:ascii="Arial" w:hAnsi="Arial"/>
                <w:sz w:val="20"/>
              </w:rPr>
              <w:t>Date Signed</w:t>
            </w:r>
          </w:p>
        </w:tc>
      </w:tr>
    </w:tbl>
    <w:p w14:paraId="026A683F" w14:textId="77777777" w:rsidR="00C549C9" w:rsidRPr="00817745" w:rsidRDefault="00C549C9" w:rsidP="00C549C9">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14:paraId="06D92449" w14:textId="77777777" w:rsidR="00C549C9" w:rsidRPr="002A5F4B" w:rsidRDefault="00C549C9" w:rsidP="002A5F4B">
      <w:pPr>
        <w:autoSpaceDE w:val="0"/>
        <w:autoSpaceDN w:val="0"/>
        <w:adjustRightInd w:val="0"/>
        <w:spacing w:after="0" w:line="240" w:lineRule="auto"/>
        <w:rPr>
          <w:rFonts w:ascii="Century Gothic" w:eastAsia="Times New Roman" w:hAnsi="Century Gothic" w:cs="Arial"/>
          <w:color w:val="000000"/>
        </w:rPr>
      </w:pPr>
    </w:p>
    <w:sectPr w:rsidR="00C549C9" w:rsidRPr="002A5F4B" w:rsidSect="00BE00B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4CE26" w14:textId="77777777" w:rsidR="00FA5FC6" w:rsidRDefault="00FA5FC6" w:rsidP="000765AA">
      <w:pPr>
        <w:spacing w:after="0" w:line="240" w:lineRule="auto"/>
      </w:pPr>
      <w:r>
        <w:separator/>
      </w:r>
    </w:p>
  </w:endnote>
  <w:endnote w:type="continuationSeparator" w:id="0">
    <w:p w14:paraId="59629E15" w14:textId="77777777" w:rsidR="00FA5FC6" w:rsidRDefault="00FA5FC6" w:rsidP="0007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4EDA" w14:textId="77777777" w:rsidR="00FA5FC6" w:rsidRDefault="00FA5FC6" w:rsidP="000765AA">
      <w:pPr>
        <w:spacing w:after="0" w:line="240" w:lineRule="auto"/>
      </w:pPr>
      <w:r>
        <w:separator/>
      </w:r>
    </w:p>
  </w:footnote>
  <w:footnote w:type="continuationSeparator" w:id="0">
    <w:p w14:paraId="2DB04E02" w14:textId="77777777" w:rsidR="00FA5FC6" w:rsidRDefault="00FA5FC6" w:rsidP="00076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F078" w14:textId="77777777" w:rsidR="000765AA" w:rsidRDefault="000765AA" w:rsidP="000765AA">
    <w:pPr>
      <w:pStyle w:val="Header"/>
      <w:jc w:val="right"/>
    </w:pPr>
    <w:r>
      <w:t xml:space="preserve">Sanction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E4B"/>
    <w:multiLevelType w:val="hybridMultilevel"/>
    <w:tmpl w:val="3C2E3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11CC5"/>
    <w:rsid w:val="00012213"/>
    <w:rsid w:val="0003611C"/>
    <w:rsid w:val="000765AA"/>
    <w:rsid w:val="0008722C"/>
    <w:rsid w:val="00096A29"/>
    <w:rsid w:val="000B5F99"/>
    <w:rsid w:val="000B77D9"/>
    <w:rsid w:val="001042AF"/>
    <w:rsid w:val="00136D32"/>
    <w:rsid w:val="001633DC"/>
    <w:rsid w:val="00163E74"/>
    <w:rsid w:val="001802E1"/>
    <w:rsid w:val="001A2847"/>
    <w:rsid w:val="001B1891"/>
    <w:rsid w:val="001B74D9"/>
    <w:rsid w:val="001C339A"/>
    <w:rsid w:val="00204E83"/>
    <w:rsid w:val="0023059A"/>
    <w:rsid w:val="00243D08"/>
    <w:rsid w:val="00247917"/>
    <w:rsid w:val="002A5F4B"/>
    <w:rsid w:val="002B1F73"/>
    <w:rsid w:val="00343464"/>
    <w:rsid w:val="00356F9A"/>
    <w:rsid w:val="003921D2"/>
    <w:rsid w:val="003A4B76"/>
    <w:rsid w:val="003D11EE"/>
    <w:rsid w:val="003D26AE"/>
    <w:rsid w:val="00454FC3"/>
    <w:rsid w:val="00461897"/>
    <w:rsid w:val="0049229F"/>
    <w:rsid w:val="00494D0E"/>
    <w:rsid w:val="004B5996"/>
    <w:rsid w:val="004E26AC"/>
    <w:rsid w:val="004F5A06"/>
    <w:rsid w:val="00521F75"/>
    <w:rsid w:val="00523CD8"/>
    <w:rsid w:val="00582674"/>
    <w:rsid w:val="005E7E1B"/>
    <w:rsid w:val="006663C4"/>
    <w:rsid w:val="00666C1D"/>
    <w:rsid w:val="00693F07"/>
    <w:rsid w:val="006B0E9D"/>
    <w:rsid w:val="00717F41"/>
    <w:rsid w:val="00754420"/>
    <w:rsid w:val="00767EC3"/>
    <w:rsid w:val="00780580"/>
    <w:rsid w:val="007B6D2E"/>
    <w:rsid w:val="007D1703"/>
    <w:rsid w:val="007D4F07"/>
    <w:rsid w:val="007E3BA4"/>
    <w:rsid w:val="007F4F6A"/>
    <w:rsid w:val="00807B1B"/>
    <w:rsid w:val="00822A3A"/>
    <w:rsid w:val="00846EFC"/>
    <w:rsid w:val="00852D12"/>
    <w:rsid w:val="00864476"/>
    <w:rsid w:val="008C67EA"/>
    <w:rsid w:val="008E4189"/>
    <w:rsid w:val="009155E3"/>
    <w:rsid w:val="00925842"/>
    <w:rsid w:val="009459F5"/>
    <w:rsid w:val="00952AF1"/>
    <w:rsid w:val="00975E47"/>
    <w:rsid w:val="00A00149"/>
    <w:rsid w:val="00A730F2"/>
    <w:rsid w:val="00A801E7"/>
    <w:rsid w:val="00AA45D7"/>
    <w:rsid w:val="00AD3955"/>
    <w:rsid w:val="00AF2119"/>
    <w:rsid w:val="00AF3F0D"/>
    <w:rsid w:val="00B236A1"/>
    <w:rsid w:val="00B72ECB"/>
    <w:rsid w:val="00BD20F7"/>
    <w:rsid w:val="00BD2DB2"/>
    <w:rsid w:val="00BE00BB"/>
    <w:rsid w:val="00BE4C32"/>
    <w:rsid w:val="00BF668B"/>
    <w:rsid w:val="00C0067D"/>
    <w:rsid w:val="00C2471D"/>
    <w:rsid w:val="00C549C9"/>
    <w:rsid w:val="00C61666"/>
    <w:rsid w:val="00CA0F3B"/>
    <w:rsid w:val="00CB2FC3"/>
    <w:rsid w:val="00D05A3C"/>
    <w:rsid w:val="00D4202D"/>
    <w:rsid w:val="00D90867"/>
    <w:rsid w:val="00DA2BD3"/>
    <w:rsid w:val="00DB12FE"/>
    <w:rsid w:val="00DB3E0B"/>
    <w:rsid w:val="00DF2C63"/>
    <w:rsid w:val="00E00E51"/>
    <w:rsid w:val="00E04B83"/>
    <w:rsid w:val="00E375E0"/>
    <w:rsid w:val="00E66CA4"/>
    <w:rsid w:val="00E75ABC"/>
    <w:rsid w:val="00E91B1B"/>
    <w:rsid w:val="00E958F0"/>
    <w:rsid w:val="00EA6983"/>
    <w:rsid w:val="00EC70C1"/>
    <w:rsid w:val="00EE2B5B"/>
    <w:rsid w:val="00EF009C"/>
    <w:rsid w:val="00F057DE"/>
    <w:rsid w:val="00F100B7"/>
    <w:rsid w:val="00FA5FC6"/>
    <w:rsid w:val="00FA6CB7"/>
    <w:rsid w:val="00FB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EBFC"/>
  <w15:docId w15:val="{039840C5-E4FF-442F-9471-4795B37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98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A6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83"/>
    <w:rPr>
      <w:rFonts w:ascii="Tahoma" w:hAnsi="Tahoma" w:cs="Tahoma"/>
      <w:sz w:val="16"/>
      <w:szCs w:val="16"/>
    </w:rPr>
  </w:style>
  <w:style w:type="character" w:styleId="Hyperlink">
    <w:name w:val="Hyperlink"/>
    <w:rsid w:val="00FB5B6F"/>
    <w:rPr>
      <w:color w:val="0000FF"/>
      <w:u w:val="single"/>
    </w:rPr>
  </w:style>
  <w:style w:type="table" w:styleId="TableGrid">
    <w:name w:val="Table Grid"/>
    <w:basedOn w:val="TableNormal"/>
    <w:uiPriority w:val="59"/>
    <w:rsid w:val="007B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AA"/>
  </w:style>
  <w:style w:type="paragraph" w:styleId="Footer">
    <w:name w:val="footer"/>
    <w:basedOn w:val="Normal"/>
    <w:link w:val="FooterChar"/>
    <w:uiPriority w:val="99"/>
    <w:unhideWhenUsed/>
    <w:rsid w:val="0007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AA"/>
  </w:style>
  <w:style w:type="paragraph" w:styleId="ListParagraph">
    <w:name w:val="List Paragraph"/>
    <w:basedOn w:val="Normal"/>
    <w:uiPriority w:val="34"/>
    <w:qFormat/>
    <w:rsid w:val="00A730F2"/>
    <w:pPr>
      <w:ind w:left="720"/>
      <w:contextualSpacing/>
    </w:pPr>
  </w:style>
  <w:style w:type="character" w:styleId="FollowedHyperlink">
    <w:name w:val="FollowedHyperlink"/>
    <w:basedOn w:val="DefaultParagraphFont"/>
    <w:uiPriority w:val="99"/>
    <w:semiHidden/>
    <w:unhideWhenUsed/>
    <w:rsid w:val="0023059A"/>
    <w:rPr>
      <w:color w:val="800080" w:themeColor="followedHyperlink"/>
      <w:u w:val="single"/>
    </w:rPr>
  </w:style>
  <w:style w:type="character" w:styleId="CommentReference">
    <w:name w:val="annotation reference"/>
    <w:basedOn w:val="DefaultParagraphFont"/>
    <w:uiPriority w:val="99"/>
    <w:semiHidden/>
    <w:unhideWhenUsed/>
    <w:rsid w:val="0023059A"/>
    <w:rPr>
      <w:sz w:val="16"/>
      <w:szCs w:val="16"/>
    </w:rPr>
  </w:style>
  <w:style w:type="paragraph" w:styleId="CommentText">
    <w:name w:val="annotation text"/>
    <w:basedOn w:val="Normal"/>
    <w:link w:val="CommentTextChar"/>
    <w:uiPriority w:val="99"/>
    <w:semiHidden/>
    <w:unhideWhenUsed/>
    <w:rsid w:val="0023059A"/>
    <w:pPr>
      <w:spacing w:line="240" w:lineRule="auto"/>
    </w:pPr>
    <w:rPr>
      <w:sz w:val="20"/>
      <w:szCs w:val="20"/>
    </w:rPr>
  </w:style>
  <w:style w:type="character" w:customStyle="1" w:styleId="CommentTextChar">
    <w:name w:val="Comment Text Char"/>
    <w:basedOn w:val="DefaultParagraphFont"/>
    <w:link w:val="CommentText"/>
    <w:uiPriority w:val="99"/>
    <w:semiHidden/>
    <w:rsid w:val="0023059A"/>
    <w:rPr>
      <w:sz w:val="20"/>
      <w:szCs w:val="20"/>
    </w:rPr>
  </w:style>
  <w:style w:type="paragraph" w:styleId="CommentSubject">
    <w:name w:val="annotation subject"/>
    <w:basedOn w:val="CommentText"/>
    <w:next w:val="CommentText"/>
    <w:link w:val="CommentSubjectChar"/>
    <w:uiPriority w:val="99"/>
    <w:semiHidden/>
    <w:unhideWhenUsed/>
    <w:rsid w:val="0023059A"/>
    <w:rPr>
      <w:b/>
      <w:bCs/>
    </w:rPr>
  </w:style>
  <w:style w:type="character" w:customStyle="1" w:styleId="CommentSubjectChar">
    <w:name w:val="Comment Subject Char"/>
    <w:basedOn w:val="CommentTextChar"/>
    <w:link w:val="CommentSubject"/>
    <w:uiPriority w:val="99"/>
    <w:semiHidden/>
    <w:rsid w:val="0023059A"/>
    <w:rPr>
      <w:b/>
      <w:bCs/>
      <w:sz w:val="20"/>
      <w:szCs w:val="20"/>
    </w:rPr>
  </w:style>
  <w:style w:type="table" w:customStyle="1" w:styleId="TableGrid0">
    <w:name w:val="TableGrid"/>
    <w:rsid w:val="00163E74"/>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mpuscarry.utexa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exas.edu/longhornaquatics/meets/upcoming-mee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ubassistant.com/club/meet_information.cfm?c=2023&amp;smid=4344" TargetMode="External"/><Relationship Id="rId5" Type="http://schemas.openxmlformats.org/officeDocument/2006/relationships/webSettings" Target="webSettings.xml"/><Relationship Id="rId15" Type="http://schemas.openxmlformats.org/officeDocument/2006/relationships/hyperlink" Target="https://longhornaquatics.utexas.edu/live-results/" TargetMode="External"/><Relationship Id="rId10" Type="http://schemas.openxmlformats.org/officeDocument/2006/relationships/hyperlink" Target="mailto:herb.schwab@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dgette.rhoades@austin.utexas.edu" TargetMode="External"/><Relationship Id="rId14" Type="http://schemas.openxmlformats.org/officeDocument/2006/relationships/hyperlink" Target="https://longhornaquatic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229E-F73C-4E8E-9040-F561A458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Operations</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Rhoades, Bridgette J</dc:creator>
  <cp:lastModifiedBy>Rhoades, Bridgette J</cp:lastModifiedBy>
  <cp:revision>5</cp:revision>
  <cp:lastPrinted>2013-02-05T22:42:00Z</cp:lastPrinted>
  <dcterms:created xsi:type="dcterms:W3CDTF">2017-12-14T17:51:00Z</dcterms:created>
  <dcterms:modified xsi:type="dcterms:W3CDTF">2017-12-29T21:30:00Z</dcterms:modified>
</cp:coreProperties>
</file>